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863D69">
      <w:pPr>
        <w:pStyle w:val="8"/>
        <w:jc w:val="center"/>
        <w:rPr>
          <w:rFonts w:hint="eastAsia" w:ascii="仿宋" w:hAnsi="仿宋" w:eastAsia="仿宋" w:cs="仿宋"/>
          <w:b/>
          <w:color w:val="auto"/>
          <w:sz w:val="56"/>
          <w:szCs w:val="56"/>
        </w:rPr>
      </w:pPr>
    </w:p>
    <w:p w14:paraId="2E275C26">
      <w:pPr>
        <w:pStyle w:val="8"/>
        <w:jc w:val="center"/>
        <w:rPr>
          <w:rFonts w:hint="eastAsia" w:ascii="仿宋" w:hAnsi="仿宋" w:eastAsia="仿宋" w:cs="仿宋"/>
          <w:b/>
          <w:color w:val="auto"/>
          <w:sz w:val="56"/>
          <w:szCs w:val="56"/>
        </w:rPr>
      </w:pPr>
    </w:p>
    <w:p w14:paraId="0ADDBED0">
      <w:pPr>
        <w:pStyle w:val="8"/>
        <w:jc w:val="center"/>
        <w:outlineLvl w:val="0"/>
        <w:rPr>
          <w:rFonts w:hint="eastAsia" w:ascii="仿宋" w:hAnsi="仿宋" w:eastAsia="仿宋" w:cs="仿宋"/>
          <w:b/>
          <w:color w:val="auto"/>
          <w:sz w:val="56"/>
          <w:szCs w:val="56"/>
        </w:rPr>
      </w:pPr>
      <w:r>
        <w:rPr>
          <w:rFonts w:hint="eastAsia" w:ascii="仿宋" w:hAnsi="仿宋" w:eastAsia="仿宋" w:cs="仿宋"/>
          <w:b/>
          <w:color w:val="auto"/>
          <w:sz w:val="72"/>
          <w:szCs w:val="72"/>
          <w:lang w:val="en-US" w:eastAsia="zh-CN"/>
        </w:rPr>
        <w:t>调 查 资 料</w:t>
      </w:r>
    </w:p>
    <w:p w14:paraId="7D2B8E68">
      <w:pPr>
        <w:pStyle w:val="8"/>
        <w:jc w:val="center"/>
        <w:rPr>
          <w:rFonts w:hint="eastAsia" w:ascii="仿宋" w:hAnsi="仿宋" w:eastAsia="仿宋" w:cs="仿宋"/>
          <w:b/>
          <w:color w:val="auto"/>
          <w:sz w:val="52"/>
          <w:szCs w:val="52"/>
        </w:rPr>
      </w:pPr>
    </w:p>
    <w:p w14:paraId="32CFE9E4">
      <w:pPr>
        <w:pStyle w:val="8"/>
        <w:jc w:val="center"/>
        <w:rPr>
          <w:rFonts w:hint="eastAsia" w:ascii="仿宋" w:hAnsi="仿宋" w:eastAsia="仿宋" w:cs="仿宋"/>
          <w:b/>
          <w:color w:val="auto"/>
          <w:sz w:val="44"/>
          <w:szCs w:val="44"/>
        </w:rPr>
      </w:pPr>
      <w:bookmarkStart w:id="12" w:name="_GoBack"/>
      <w:bookmarkEnd w:id="12"/>
    </w:p>
    <w:p w14:paraId="3A8D2C3E">
      <w:pPr>
        <w:pStyle w:val="8"/>
        <w:jc w:val="center"/>
        <w:rPr>
          <w:rFonts w:hint="eastAsia" w:ascii="仿宋" w:hAnsi="仿宋" w:eastAsia="仿宋" w:cs="仿宋"/>
          <w:b/>
          <w:color w:val="auto"/>
          <w:sz w:val="44"/>
          <w:szCs w:val="44"/>
        </w:rPr>
      </w:pPr>
    </w:p>
    <w:p w14:paraId="0FF5156E">
      <w:pPr>
        <w:pStyle w:val="6"/>
        <w:spacing w:line="360" w:lineRule="auto"/>
        <w:ind w:firstLine="1124" w:firstLineChars="350"/>
        <w:rPr>
          <w:rFonts w:hint="eastAsia" w:ascii="仿宋" w:hAnsi="仿宋" w:eastAsia="仿宋" w:cs="仿宋"/>
          <w:b/>
          <w:color w:val="auto"/>
          <w:sz w:val="32"/>
          <w:szCs w:val="32"/>
        </w:rPr>
      </w:pPr>
    </w:p>
    <w:p w14:paraId="1FEB00F1">
      <w:pPr>
        <w:pStyle w:val="6"/>
        <w:spacing w:line="360" w:lineRule="auto"/>
        <w:ind w:firstLine="1124" w:firstLineChars="350"/>
        <w:rPr>
          <w:rFonts w:hint="eastAsia" w:ascii="仿宋" w:hAnsi="仿宋" w:eastAsia="仿宋" w:cs="仿宋"/>
          <w:b/>
          <w:color w:val="auto"/>
          <w:sz w:val="32"/>
          <w:szCs w:val="32"/>
          <w:u w:val="thick"/>
        </w:rPr>
      </w:pPr>
      <w:r>
        <w:rPr>
          <w:rFonts w:hint="eastAsia" w:ascii="仿宋" w:hAnsi="仿宋" w:eastAsia="仿宋" w:cs="仿宋"/>
          <w:b/>
          <w:color w:val="auto"/>
          <w:sz w:val="32"/>
          <w:szCs w:val="32"/>
        </w:rPr>
        <w:t>项目名称</w:t>
      </w:r>
      <w:r>
        <w:rPr>
          <w:rFonts w:hint="eastAsia" w:ascii="仿宋" w:hAnsi="仿宋" w:eastAsia="仿宋" w:cs="仿宋"/>
          <w:b/>
          <w:color w:val="auto"/>
          <w:sz w:val="32"/>
          <w:szCs w:val="32"/>
          <w:lang w:eastAsia="zh-CN"/>
        </w:rPr>
        <w:t>：</w:t>
      </w:r>
      <w:r>
        <w:rPr>
          <w:rFonts w:hint="eastAsia" w:ascii="仿宋" w:hAnsi="仿宋" w:eastAsia="仿宋" w:cs="仿宋"/>
          <w:b/>
          <w:color w:val="auto"/>
          <w:sz w:val="32"/>
          <w:szCs w:val="32"/>
          <w:u w:val="thick"/>
          <w:lang w:val="en-US" w:eastAsia="zh-CN"/>
        </w:rPr>
        <w:t>普宁市人民医院中央运送及保洁消毒服务项目</w:t>
      </w:r>
    </w:p>
    <w:p w14:paraId="49050B2E">
      <w:pPr>
        <w:pStyle w:val="6"/>
        <w:spacing w:line="360" w:lineRule="auto"/>
        <w:ind w:firstLine="1124" w:firstLineChars="350"/>
        <w:rPr>
          <w:rFonts w:hint="eastAsia" w:ascii="仿宋" w:hAnsi="仿宋" w:eastAsia="仿宋" w:cs="仿宋"/>
          <w:b/>
          <w:color w:val="auto"/>
          <w:sz w:val="32"/>
          <w:szCs w:val="32"/>
          <w:u w:val="single"/>
          <w:lang w:val="en-US" w:eastAsia="zh-CN"/>
        </w:rPr>
      </w:pPr>
      <w:r>
        <w:rPr>
          <w:rFonts w:hint="eastAsia" w:ascii="仿宋" w:hAnsi="仿宋" w:eastAsia="仿宋" w:cs="仿宋"/>
          <w:b/>
          <w:color w:val="auto"/>
          <w:sz w:val="32"/>
          <w:szCs w:val="32"/>
        </w:rPr>
        <w:t>供应商地址：</w:t>
      </w:r>
      <w:r>
        <w:rPr>
          <w:rFonts w:hint="eastAsia" w:ascii="仿宋" w:hAnsi="仿宋" w:eastAsia="仿宋" w:cs="仿宋"/>
          <w:b/>
          <w:color w:val="auto"/>
          <w:sz w:val="32"/>
          <w:szCs w:val="32"/>
          <w:u w:val="thick"/>
          <w:lang w:val="en-US" w:eastAsia="zh-CN"/>
        </w:rPr>
        <w:t xml:space="preserve">                               </w:t>
      </w:r>
    </w:p>
    <w:p w14:paraId="212C43DD">
      <w:pPr>
        <w:pStyle w:val="6"/>
        <w:spacing w:line="360" w:lineRule="auto"/>
        <w:ind w:firstLine="1124" w:firstLineChars="350"/>
        <w:rPr>
          <w:rFonts w:hint="eastAsia" w:ascii="仿宋" w:hAnsi="仿宋" w:eastAsia="仿宋" w:cs="仿宋"/>
          <w:b/>
          <w:color w:val="auto"/>
          <w:sz w:val="32"/>
          <w:szCs w:val="32"/>
          <w:u w:val="thick"/>
          <w:lang w:val="en-US" w:eastAsia="zh-CN"/>
        </w:rPr>
      </w:pPr>
      <w:r>
        <w:rPr>
          <w:rFonts w:hint="eastAsia" w:ascii="仿宋" w:hAnsi="仿宋" w:eastAsia="仿宋" w:cs="仿宋"/>
          <w:b/>
          <w:color w:val="auto"/>
          <w:sz w:val="32"/>
          <w:szCs w:val="32"/>
        </w:rPr>
        <w:t>联 系 人：</w:t>
      </w:r>
      <w:r>
        <w:rPr>
          <w:rFonts w:hint="eastAsia" w:ascii="仿宋" w:hAnsi="仿宋" w:eastAsia="仿宋" w:cs="仿宋"/>
          <w:b/>
          <w:color w:val="auto"/>
          <w:sz w:val="32"/>
          <w:szCs w:val="32"/>
          <w:u w:val="thick"/>
          <w:lang w:val="en-US" w:eastAsia="zh-CN"/>
        </w:rPr>
        <w:t xml:space="preserve">                                 </w:t>
      </w:r>
    </w:p>
    <w:p w14:paraId="20371DF9">
      <w:pPr>
        <w:pStyle w:val="6"/>
        <w:spacing w:line="360" w:lineRule="auto"/>
        <w:ind w:firstLine="1124" w:firstLineChars="350"/>
        <w:rPr>
          <w:rFonts w:hint="eastAsia" w:ascii="仿宋" w:hAnsi="仿宋" w:eastAsia="仿宋" w:cs="仿宋"/>
          <w:b/>
          <w:color w:val="auto"/>
          <w:sz w:val="32"/>
          <w:szCs w:val="32"/>
        </w:rPr>
      </w:pPr>
      <w:r>
        <w:rPr>
          <w:rFonts w:hint="eastAsia" w:ascii="仿宋" w:hAnsi="仿宋" w:eastAsia="仿宋" w:cs="仿宋"/>
          <w:b/>
          <w:color w:val="auto"/>
          <w:sz w:val="32"/>
          <w:szCs w:val="32"/>
        </w:rPr>
        <w:t>联系电话：</w:t>
      </w:r>
      <w:r>
        <w:rPr>
          <w:rFonts w:hint="eastAsia" w:ascii="仿宋" w:hAnsi="仿宋" w:eastAsia="仿宋" w:cs="仿宋"/>
          <w:b/>
          <w:color w:val="auto"/>
          <w:sz w:val="32"/>
          <w:szCs w:val="32"/>
          <w:u w:val="thick"/>
          <w:lang w:val="en-US" w:eastAsia="zh-CN"/>
        </w:rPr>
        <w:t xml:space="preserve">          </w:t>
      </w:r>
      <w:r>
        <w:rPr>
          <w:rFonts w:hint="eastAsia" w:ascii="仿宋" w:hAnsi="仿宋" w:eastAsia="仿宋" w:cs="仿宋"/>
          <w:b/>
          <w:color w:val="auto"/>
          <w:sz w:val="32"/>
          <w:szCs w:val="32"/>
          <w:u w:val="thick"/>
        </w:rPr>
        <w:t xml:space="preserve">                       </w:t>
      </w:r>
    </w:p>
    <w:p w14:paraId="023580D8">
      <w:pPr>
        <w:pStyle w:val="8"/>
        <w:spacing w:line="360" w:lineRule="auto"/>
        <w:ind w:firstLine="1645" w:firstLineChars="512"/>
        <w:rPr>
          <w:rFonts w:hint="eastAsia" w:ascii="仿宋" w:hAnsi="仿宋" w:eastAsia="仿宋" w:cs="仿宋"/>
          <w:b/>
          <w:color w:val="auto"/>
          <w:sz w:val="32"/>
          <w:szCs w:val="32"/>
        </w:rPr>
      </w:pPr>
    </w:p>
    <w:p w14:paraId="311DECCD">
      <w:pPr>
        <w:pStyle w:val="8"/>
        <w:spacing w:line="360" w:lineRule="auto"/>
        <w:ind w:firstLine="1645" w:firstLineChars="512"/>
        <w:rPr>
          <w:rFonts w:hint="eastAsia" w:ascii="仿宋" w:hAnsi="仿宋" w:eastAsia="仿宋" w:cs="仿宋"/>
          <w:b/>
          <w:color w:val="auto"/>
          <w:sz w:val="32"/>
          <w:szCs w:val="32"/>
        </w:rPr>
      </w:pPr>
    </w:p>
    <w:p w14:paraId="5C825100">
      <w:pPr>
        <w:pStyle w:val="8"/>
        <w:spacing w:line="360" w:lineRule="auto"/>
        <w:ind w:firstLine="1645" w:firstLineChars="512"/>
        <w:rPr>
          <w:rFonts w:hint="eastAsia" w:ascii="仿宋" w:hAnsi="仿宋" w:eastAsia="仿宋" w:cs="仿宋"/>
          <w:b/>
          <w:color w:val="auto"/>
          <w:sz w:val="32"/>
          <w:szCs w:val="32"/>
        </w:rPr>
      </w:pPr>
    </w:p>
    <w:p w14:paraId="2A2566E9">
      <w:pPr>
        <w:pStyle w:val="8"/>
        <w:spacing w:line="360" w:lineRule="auto"/>
        <w:rPr>
          <w:rFonts w:hint="eastAsia" w:ascii="仿宋" w:hAnsi="仿宋" w:eastAsia="仿宋" w:cs="仿宋"/>
          <w:b/>
          <w:color w:val="auto"/>
          <w:sz w:val="32"/>
          <w:szCs w:val="32"/>
        </w:rPr>
      </w:pPr>
    </w:p>
    <w:p w14:paraId="2B9A7CC4">
      <w:pPr>
        <w:pStyle w:val="8"/>
        <w:spacing w:line="360" w:lineRule="auto"/>
        <w:ind w:firstLine="1645" w:firstLineChars="512"/>
        <w:rPr>
          <w:rFonts w:hint="eastAsia" w:ascii="仿宋" w:hAnsi="仿宋" w:eastAsia="仿宋" w:cs="仿宋"/>
          <w:b/>
          <w:color w:val="auto"/>
          <w:sz w:val="32"/>
          <w:szCs w:val="32"/>
        </w:rPr>
      </w:pPr>
    </w:p>
    <w:p w14:paraId="4B791583">
      <w:pPr>
        <w:pStyle w:val="8"/>
        <w:spacing w:line="360" w:lineRule="auto"/>
        <w:ind w:firstLine="1645" w:firstLineChars="512"/>
        <w:rPr>
          <w:rFonts w:hint="eastAsia" w:ascii="仿宋" w:hAnsi="仿宋" w:eastAsia="仿宋" w:cs="仿宋"/>
          <w:b/>
          <w:color w:val="auto"/>
          <w:sz w:val="32"/>
          <w:szCs w:val="32"/>
          <w:u w:val="single"/>
          <w:lang w:val="en-US" w:eastAsia="zh-CN"/>
        </w:rPr>
      </w:pPr>
      <w:r>
        <w:rPr>
          <w:rFonts w:hint="eastAsia" w:ascii="仿宋" w:hAnsi="仿宋" w:eastAsia="仿宋" w:cs="仿宋"/>
          <w:b/>
          <w:color w:val="auto"/>
          <w:sz w:val="32"/>
          <w:szCs w:val="32"/>
        </w:rPr>
        <w:t>供应商名称：</w:t>
      </w:r>
      <w:r>
        <w:rPr>
          <w:rFonts w:hint="eastAsia" w:ascii="仿宋" w:hAnsi="仿宋" w:eastAsia="仿宋" w:cs="仿宋"/>
          <w:b/>
          <w:color w:val="auto"/>
          <w:sz w:val="32"/>
          <w:szCs w:val="32"/>
          <w:u w:val="single"/>
          <w:lang w:val="en-US" w:eastAsia="zh-CN"/>
        </w:rPr>
        <w:t xml:space="preserve">                         </w:t>
      </w:r>
    </w:p>
    <w:p w14:paraId="5682AC2D">
      <w:pPr>
        <w:autoSpaceDE w:val="0"/>
        <w:autoSpaceDN w:val="0"/>
        <w:spacing w:line="360" w:lineRule="auto"/>
        <w:ind w:firstLine="1645" w:firstLineChars="512"/>
        <w:rPr>
          <w:rFonts w:hint="eastAsia" w:ascii="仿宋" w:hAnsi="仿宋" w:eastAsia="仿宋" w:cs="仿宋"/>
          <w:b/>
          <w:color w:val="auto"/>
          <w:sz w:val="28"/>
          <w:szCs w:val="28"/>
          <w:u w:val="single"/>
        </w:rPr>
      </w:pPr>
      <w:r>
        <w:rPr>
          <w:rFonts w:hint="eastAsia" w:ascii="仿宋" w:hAnsi="仿宋" w:eastAsia="仿宋" w:cs="仿宋"/>
          <w:b/>
          <w:color w:val="auto"/>
          <w:sz w:val="32"/>
          <w:szCs w:val="32"/>
        </w:rPr>
        <w:t>日      期：</w:t>
      </w:r>
      <w:r>
        <w:rPr>
          <w:rFonts w:hint="eastAsia" w:ascii="仿宋" w:hAnsi="仿宋" w:eastAsia="仿宋" w:cs="仿宋"/>
          <w:b/>
          <w:color w:val="auto"/>
          <w:sz w:val="32"/>
          <w:szCs w:val="32"/>
          <w:u w:val="single"/>
          <w:lang w:val="en-US" w:eastAsia="zh-CN"/>
        </w:rPr>
        <w:t xml:space="preserve">     </w:t>
      </w:r>
      <w:r>
        <w:rPr>
          <w:rFonts w:hint="eastAsia" w:ascii="仿宋" w:hAnsi="仿宋" w:eastAsia="仿宋" w:cs="仿宋"/>
          <w:b/>
          <w:color w:val="auto"/>
          <w:sz w:val="32"/>
          <w:szCs w:val="32"/>
        </w:rPr>
        <w:t>年</w:t>
      </w:r>
      <w:r>
        <w:rPr>
          <w:rFonts w:hint="eastAsia" w:ascii="仿宋" w:hAnsi="仿宋" w:eastAsia="仿宋" w:cs="仿宋"/>
          <w:b/>
          <w:color w:val="auto"/>
          <w:sz w:val="32"/>
          <w:szCs w:val="32"/>
          <w:u w:val="single"/>
          <w:lang w:val="en-US" w:eastAsia="zh-CN"/>
        </w:rPr>
        <w:t xml:space="preserve">    </w:t>
      </w:r>
      <w:r>
        <w:rPr>
          <w:rFonts w:hint="eastAsia" w:ascii="仿宋" w:hAnsi="仿宋" w:eastAsia="仿宋" w:cs="仿宋"/>
          <w:b/>
          <w:color w:val="auto"/>
          <w:sz w:val="32"/>
          <w:szCs w:val="32"/>
        </w:rPr>
        <w:t>月</w:t>
      </w:r>
      <w:r>
        <w:rPr>
          <w:rFonts w:hint="eastAsia" w:ascii="仿宋" w:hAnsi="仿宋" w:eastAsia="仿宋" w:cs="仿宋"/>
          <w:b/>
          <w:color w:val="auto"/>
          <w:sz w:val="32"/>
          <w:szCs w:val="32"/>
          <w:u w:val="single"/>
          <w:lang w:val="en-US" w:eastAsia="zh-CN"/>
        </w:rPr>
        <w:t xml:space="preserve">    </w:t>
      </w:r>
      <w:r>
        <w:rPr>
          <w:rFonts w:hint="eastAsia" w:ascii="仿宋" w:hAnsi="仿宋" w:eastAsia="仿宋" w:cs="仿宋"/>
          <w:b/>
          <w:color w:val="auto"/>
          <w:sz w:val="32"/>
          <w:szCs w:val="32"/>
        </w:rPr>
        <w:t>日</w:t>
      </w:r>
    </w:p>
    <w:p w14:paraId="546B95E3">
      <w:pPr>
        <w:pStyle w:val="18"/>
        <w:rPr>
          <w:rFonts w:hint="eastAsia" w:ascii="仿宋" w:hAnsi="仿宋" w:eastAsia="仿宋" w:cs="仿宋"/>
          <w:color w:val="auto"/>
        </w:rPr>
      </w:pPr>
    </w:p>
    <w:p w14:paraId="6C427E7D">
      <w:pPr>
        <w:pStyle w:val="18"/>
        <w:rPr>
          <w:rFonts w:hint="eastAsia" w:ascii="仿宋" w:hAnsi="仿宋" w:eastAsia="仿宋" w:cs="仿宋"/>
          <w:color w:val="auto"/>
        </w:rPr>
      </w:pPr>
    </w:p>
    <w:p w14:paraId="26F87C8B">
      <w:pPr>
        <w:pStyle w:val="18"/>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br w:type="page"/>
      </w:r>
    </w:p>
    <w:p w14:paraId="553C0C37">
      <w:pPr>
        <w:pStyle w:val="5"/>
        <w:spacing w:line="360" w:lineRule="auto"/>
        <w:jc w:val="center"/>
        <w:outlineLvl w:val="1"/>
        <w:rPr>
          <w:rFonts w:hint="eastAsia" w:ascii="仿宋" w:hAnsi="仿宋" w:eastAsia="仿宋" w:cs="仿宋"/>
          <w:b/>
          <w:bCs/>
          <w:color w:val="auto"/>
          <w:sz w:val="32"/>
          <w:szCs w:val="32"/>
          <w:lang w:val="en-US" w:eastAsia="zh-CN"/>
        </w:rPr>
      </w:pPr>
    </w:p>
    <w:p w14:paraId="4515424B">
      <w:pPr>
        <w:pStyle w:val="5"/>
        <w:spacing w:line="360" w:lineRule="auto"/>
        <w:jc w:val="center"/>
        <w:outlineLvl w:val="1"/>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调查资料</w:t>
      </w:r>
      <w:r>
        <w:rPr>
          <w:rFonts w:hint="eastAsia" w:ascii="仿宋" w:hAnsi="仿宋" w:eastAsia="仿宋" w:cs="仿宋"/>
          <w:b/>
          <w:bCs/>
          <w:color w:val="auto"/>
          <w:sz w:val="32"/>
          <w:szCs w:val="32"/>
        </w:rPr>
        <w:t>目录表</w:t>
      </w:r>
    </w:p>
    <w:p w14:paraId="2A96AA45">
      <w:pPr>
        <w:pStyle w:val="5"/>
        <w:spacing w:line="360" w:lineRule="auto"/>
        <w:jc w:val="center"/>
        <w:outlineLvl w:val="1"/>
        <w:rPr>
          <w:rFonts w:hint="eastAsia" w:ascii="仿宋" w:hAnsi="仿宋" w:eastAsia="仿宋" w:cs="仿宋"/>
          <w:b/>
          <w:bCs/>
          <w:color w:val="auto"/>
          <w:sz w:val="32"/>
          <w:szCs w:val="32"/>
        </w:rPr>
      </w:pPr>
    </w:p>
    <w:tbl>
      <w:tblPr>
        <w:tblStyle w:val="14"/>
        <w:tblW w:w="4993"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805"/>
        <w:gridCol w:w="457"/>
        <w:gridCol w:w="4469"/>
        <w:gridCol w:w="956"/>
        <w:gridCol w:w="956"/>
        <w:gridCol w:w="1446"/>
        <w:gridCol w:w="521"/>
      </w:tblGrid>
      <w:tr w14:paraId="6D46553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5" w:hRule="atLeast"/>
          <w:jc w:val="center"/>
        </w:trPr>
        <w:tc>
          <w:tcPr>
            <w:tcW w:w="419" w:type="pct"/>
            <w:vMerge w:val="restart"/>
            <w:tcBorders>
              <w:top w:val="single" w:color="auto" w:sz="12" w:space="0"/>
              <w:bottom w:val="single" w:color="auto" w:sz="2" w:space="0"/>
            </w:tcBorders>
            <w:noWrap w:val="0"/>
            <w:vAlign w:val="center"/>
          </w:tcPr>
          <w:p w14:paraId="622E6C32">
            <w:pPr>
              <w:autoSpaceDE w:val="0"/>
              <w:autoSpaceDN w:val="0"/>
              <w:adjustRightInd w:val="0"/>
              <w:spacing w:line="360" w:lineRule="atLeast"/>
              <w:jc w:val="center"/>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文件类型</w:t>
            </w:r>
          </w:p>
        </w:tc>
        <w:tc>
          <w:tcPr>
            <w:tcW w:w="237" w:type="pct"/>
            <w:vMerge w:val="restart"/>
            <w:tcBorders>
              <w:top w:val="single" w:color="auto" w:sz="12" w:space="0"/>
              <w:bottom w:val="single" w:color="auto" w:sz="2" w:space="0"/>
            </w:tcBorders>
            <w:noWrap w:val="0"/>
            <w:vAlign w:val="center"/>
          </w:tcPr>
          <w:p w14:paraId="627902A5">
            <w:pPr>
              <w:spacing w:line="360" w:lineRule="atLeast"/>
              <w:jc w:val="center"/>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序号</w:t>
            </w:r>
          </w:p>
        </w:tc>
        <w:tc>
          <w:tcPr>
            <w:tcW w:w="2324" w:type="pct"/>
            <w:vMerge w:val="restart"/>
            <w:tcBorders>
              <w:top w:val="single" w:color="auto" w:sz="12" w:space="0"/>
              <w:bottom w:val="single" w:color="auto" w:sz="2" w:space="0"/>
            </w:tcBorders>
            <w:noWrap w:val="0"/>
            <w:vAlign w:val="center"/>
          </w:tcPr>
          <w:p w14:paraId="40A8189E">
            <w:pPr>
              <w:spacing w:line="360" w:lineRule="atLeast"/>
              <w:jc w:val="center"/>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文件名称</w:t>
            </w:r>
          </w:p>
        </w:tc>
        <w:tc>
          <w:tcPr>
            <w:tcW w:w="994" w:type="pct"/>
            <w:gridSpan w:val="2"/>
            <w:tcBorders>
              <w:top w:val="single" w:color="auto" w:sz="12" w:space="0"/>
              <w:bottom w:val="single" w:color="auto" w:sz="2" w:space="0"/>
            </w:tcBorders>
            <w:noWrap w:val="0"/>
            <w:vAlign w:val="center"/>
          </w:tcPr>
          <w:p w14:paraId="0BAD5069">
            <w:pPr>
              <w:spacing w:line="360" w:lineRule="atLeast"/>
              <w:jc w:val="center"/>
              <w:rPr>
                <w:rFonts w:hint="eastAsia" w:ascii="仿宋" w:hAnsi="仿宋" w:eastAsia="仿宋" w:cs="仿宋"/>
                <w:color w:val="auto"/>
                <w:sz w:val="24"/>
                <w:szCs w:val="24"/>
              </w:rPr>
            </w:pPr>
            <w:r>
              <w:rPr>
                <w:rFonts w:hint="eastAsia" w:ascii="仿宋" w:hAnsi="仿宋" w:eastAsia="仿宋" w:cs="仿宋"/>
                <w:b/>
                <w:bCs/>
                <w:color w:val="auto"/>
                <w:kern w:val="0"/>
                <w:sz w:val="24"/>
                <w:szCs w:val="24"/>
              </w:rPr>
              <w:t>提交情况</w:t>
            </w:r>
          </w:p>
        </w:tc>
        <w:tc>
          <w:tcPr>
            <w:tcW w:w="752" w:type="pct"/>
            <w:tcBorders>
              <w:top w:val="single" w:color="auto" w:sz="12" w:space="0"/>
              <w:bottom w:val="single" w:color="auto" w:sz="2" w:space="0"/>
            </w:tcBorders>
            <w:noWrap w:val="0"/>
            <w:vAlign w:val="center"/>
          </w:tcPr>
          <w:p w14:paraId="306C8B36">
            <w:pPr>
              <w:autoSpaceDE w:val="0"/>
              <w:autoSpaceDN w:val="0"/>
              <w:adjustRightInd w:val="0"/>
              <w:spacing w:line="360" w:lineRule="atLeast"/>
              <w:jc w:val="center"/>
              <w:rPr>
                <w:rFonts w:hint="eastAsia" w:ascii="仿宋" w:hAnsi="仿宋" w:eastAsia="仿宋" w:cs="仿宋"/>
                <w:b/>
                <w:bCs/>
                <w:color w:val="auto"/>
                <w:kern w:val="0"/>
                <w:sz w:val="24"/>
                <w:szCs w:val="24"/>
              </w:rPr>
            </w:pPr>
            <w:r>
              <w:rPr>
                <w:rFonts w:hint="eastAsia" w:ascii="仿宋" w:hAnsi="仿宋" w:eastAsia="仿宋" w:cs="仿宋"/>
                <w:b/>
                <w:bCs/>
                <w:color w:val="auto"/>
                <w:kern w:val="0"/>
                <w:sz w:val="24"/>
                <w:szCs w:val="24"/>
              </w:rPr>
              <w:t>页码</w:t>
            </w:r>
          </w:p>
        </w:tc>
        <w:tc>
          <w:tcPr>
            <w:tcW w:w="271" w:type="pct"/>
            <w:tcBorders>
              <w:top w:val="single" w:color="auto" w:sz="12" w:space="0"/>
              <w:bottom w:val="single" w:color="auto" w:sz="2" w:space="0"/>
            </w:tcBorders>
            <w:noWrap w:val="0"/>
            <w:vAlign w:val="center"/>
          </w:tcPr>
          <w:p w14:paraId="10AC7CA0">
            <w:pPr>
              <w:spacing w:line="360" w:lineRule="atLeast"/>
              <w:jc w:val="center"/>
              <w:rPr>
                <w:rFonts w:hint="eastAsia" w:ascii="仿宋" w:hAnsi="仿宋" w:eastAsia="仿宋" w:cs="仿宋"/>
                <w:color w:val="auto"/>
                <w:sz w:val="24"/>
                <w:szCs w:val="24"/>
              </w:rPr>
            </w:pPr>
            <w:r>
              <w:rPr>
                <w:rFonts w:hint="eastAsia" w:ascii="仿宋" w:hAnsi="仿宋" w:eastAsia="仿宋" w:cs="仿宋"/>
                <w:b/>
                <w:bCs/>
                <w:color w:val="auto"/>
                <w:kern w:val="0"/>
                <w:sz w:val="24"/>
                <w:szCs w:val="24"/>
              </w:rPr>
              <w:t>备注</w:t>
            </w:r>
          </w:p>
        </w:tc>
      </w:tr>
      <w:tr w14:paraId="30A16B1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08" w:hRule="atLeast"/>
          <w:jc w:val="center"/>
        </w:trPr>
        <w:tc>
          <w:tcPr>
            <w:tcW w:w="419" w:type="pct"/>
            <w:vMerge w:val="continue"/>
            <w:tcBorders>
              <w:top w:val="single" w:color="auto" w:sz="2" w:space="0"/>
            </w:tcBorders>
            <w:shd w:val="clear" w:color="auto" w:fill="E0E0E0"/>
            <w:noWrap w:val="0"/>
            <w:vAlign w:val="center"/>
          </w:tcPr>
          <w:p w14:paraId="525691ED">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c>
          <w:tcPr>
            <w:tcW w:w="237" w:type="pct"/>
            <w:vMerge w:val="continue"/>
            <w:tcBorders>
              <w:top w:val="single" w:color="auto" w:sz="2" w:space="0"/>
              <w:bottom w:val="single" w:color="auto" w:sz="2" w:space="0"/>
            </w:tcBorders>
            <w:shd w:val="clear" w:color="auto" w:fill="E0E0E0"/>
            <w:noWrap w:val="0"/>
            <w:vAlign w:val="center"/>
          </w:tcPr>
          <w:p w14:paraId="7A5065D3">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c>
          <w:tcPr>
            <w:tcW w:w="2324" w:type="pct"/>
            <w:vMerge w:val="continue"/>
            <w:tcBorders>
              <w:top w:val="single" w:color="auto" w:sz="2" w:space="0"/>
            </w:tcBorders>
            <w:shd w:val="clear" w:color="auto" w:fill="E0E0E0"/>
            <w:noWrap w:val="0"/>
            <w:vAlign w:val="center"/>
          </w:tcPr>
          <w:p w14:paraId="50AB8C49">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c>
          <w:tcPr>
            <w:tcW w:w="497" w:type="pct"/>
            <w:tcBorders>
              <w:top w:val="single" w:color="auto" w:sz="2" w:space="0"/>
              <w:bottom w:val="single" w:color="auto" w:sz="2" w:space="0"/>
            </w:tcBorders>
            <w:noWrap w:val="0"/>
            <w:vAlign w:val="center"/>
          </w:tcPr>
          <w:p w14:paraId="45EF9BEB">
            <w:pPr>
              <w:autoSpaceDE w:val="0"/>
              <w:autoSpaceDN w:val="0"/>
              <w:adjustRightInd w:val="0"/>
              <w:spacing w:line="360" w:lineRule="atLeast"/>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有</w:t>
            </w:r>
          </w:p>
        </w:tc>
        <w:tc>
          <w:tcPr>
            <w:tcW w:w="497" w:type="pct"/>
            <w:tcBorders>
              <w:top w:val="single" w:color="auto" w:sz="2" w:space="0"/>
              <w:bottom w:val="single" w:color="auto" w:sz="2" w:space="0"/>
            </w:tcBorders>
            <w:noWrap w:val="0"/>
            <w:vAlign w:val="center"/>
          </w:tcPr>
          <w:p w14:paraId="7325163C">
            <w:pPr>
              <w:autoSpaceDE w:val="0"/>
              <w:autoSpaceDN w:val="0"/>
              <w:adjustRightInd w:val="0"/>
              <w:spacing w:line="360" w:lineRule="atLeast"/>
              <w:jc w:val="center"/>
              <w:rPr>
                <w:rFonts w:hint="eastAsia" w:ascii="仿宋" w:hAnsi="仿宋" w:eastAsia="仿宋" w:cs="仿宋"/>
                <w:color w:val="auto"/>
                <w:kern w:val="0"/>
                <w:sz w:val="24"/>
                <w:szCs w:val="24"/>
              </w:rPr>
            </w:pPr>
            <w:r>
              <w:rPr>
                <w:rFonts w:hint="eastAsia" w:ascii="仿宋" w:hAnsi="仿宋" w:eastAsia="仿宋" w:cs="仿宋"/>
                <w:color w:val="auto"/>
                <w:kern w:val="0"/>
                <w:sz w:val="24"/>
                <w:szCs w:val="24"/>
              </w:rPr>
              <w:t>无</w:t>
            </w:r>
          </w:p>
        </w:tc>
        <w:tc>
          <w:tcPr>
            <w:tcW w:w="752" w:type="pct"/>
            <w:tcBorders>
              <w:top w:val="single" w:color="auto" w:sz="2" w:space="0"/>
              <w:bottom w:val="single" w:color="auto" w:sz="2" w:space="0"/>
            </w:tcBorders>
            <w:noWrap w:val="0"/>
            <w:vAlign w:val="center"/>
          </w:tcPr>
          <w:p w14:paraId="718540E5">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c>
          <w:tcPr>
            <w:tcW w:w="271" w:type="pct"/>
            <w:tcBorders>
              <w:top w:val="single" w:color="auto" w:sz="2" w:space="0"/>
              <w:bottom w:val="single" w:color="auto" w:sz="2" w:space="0"/>
            </w:tcBorders>
            <w:noWrap w:val="0"/>
            <w:vAlign w:val="center"/>
          </w:tcPr>
          <w:p w14:paraId="284001F6">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r>
      <w:tr w14:paraId="7E1ABD1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restart"/>
            <w:noWrap w:val="0"/>
            <w:vAlign w:val="center"/>
          </w:tcPr>
          <w:p w14:paraId="6F5994EE">
            <w:pPr>
              <w:autoSpaceDE w:val="0"/>
              <w:autoSpaceDN w:val="0"/>
              <w:adjustRightInd w:val="0"/>
              <w:spacing w:line="360" w:lineRule="atLeast"/>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调查资料</w:t>
            </w:r>
          </w:p>
        </w:tc>
        <w:tc>
          <w:tcPr>
            <w:tcW w:w="237" w:type="pct"/>
            <w:tcBorders>
              <w:top w:val="single" w:color="auto" w:sz="2" w:space="0"/>
            </w:tcBorders>
            <w:noWrap w:val="0"/>
            <w:vAlign w:val="center"/>
          </w:tcPr>
          <w:p w14:paraId="513C6077">
            <w:pPr>
              <w:numPr>
                <w:ilvl w:val="0"/>
                <w:numId w:val="0"/>
              </w:numPr>
              <w:autoSpaceDE w:val="0"/>
              <w:autoSpaceDN w:val="0"/>
              <w:adjustRightInd w:val="0"/>
              <w:spacing w:line="360" w:lineRule="atLeast"/>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1</w:t>
            </w:r>
          </w:p>
        </w:tc>
        <w:tc>
          <w:tcPr>
            <w:tcW w:w="2324" w:type="pct"/>
            <w:noWrap w:val="0"/>
            <w:vAlign w:val="center"/>
          </w:tcPr>
          <w:p w14:paraId="1F747466">
            <w:pPr>
              <w:autoSpaceDE w:val="0"/>
              <w:autoSpaceDN w:val="0"/>
              <w:adjustRightIn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rPr>
              <w:t>供应商基本情况表（格式1）</w:t>
            </w:r>
          </w:p>
        </w:tc>
        <w:tc>
          <w:tcPr>
            <w:tcW w:w="497" w:type="pct"/>
            <w:tcBorders>
              <w:top w:val="single" w:color="auto" w:sz="2" w:space="0"/>
            </w:tcBorders>
            <w:noWrap w:val="0"/>
            <w:vAlign w:val="center"/>
          </w:tcPr>
          <w:p w14:paraId="29EF07BF">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497" w:type="pct"/>
            <w:tcBorders>
              <w:top w:val="single" w:color="auto" w:sz="2" w:space="0"/>
            </w:tcBorders>
            <w:noWrap w:val="0"/>
            <w:vAlign w:val="center"/>
          </w:tcPr>
          <w:p w14:paraId="74E12432">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752" w:type="pct"/>
            <w:tcBorders>
              <w:top w:val="single" w:color="auto" w:sz="2" w:space="0"/>
            </w:tcBorders>
            <w:noWrap w:val="0"/>
            <w:vAlign w:val="center"/>
          </w:tcPr>
          <w:p w14:paraId="4106E48C">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271" w:type="pct"/>
            <w:tcBorders>
              <w:top w:val="single" w:color="auto" w:sz="2" w:space="0"/>
            </w:tcBorders>
            <w:noWrap w:val="0"/>
            <w:vAlign w:val="center"/>
          </w:tcPr>
          <w:p w14:paraId="07D0B023">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r>
      <w:tr w14:paraId="5EAC51F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continue"/>
            <w:noWrap w:val="0"/>
            <w:vAlign w:val="center"/>
          </w:tcPr>
          <w:p w14:paraId="1D426868">
            <w:pPr>
              <w:autoSpaceDE w:val="0"/>
              <w:autoSpaceDN w:val="0"/>
              <w:adjustRightInd w:val="0"/>
              <w:spacing w:line="360" w:lineRule="atLeast"/>
              <w:jc w:val="center"/>
              <w:rPr>
                <w:rFonts w:hint="eastAsia" w:ascii="仿宋" w:hAnsi="仿宋" w:eastAsia="仿宋" w:cs="仿宋"/>
                <w:color w:val="auto"/>
                <w:sz w:val="24"/>
                <w:szCs w:val="24"/>
                <w:lang w:val="en-US" w:eastAsia="zh-CN"/>
              </w:rPr>
            </w:pPr>
          </w:p>
        </w:tc>
        <w:tc>
          <w:tcPr>
            <w:tcW w:w="237" w:type="pct"/>
            <w:tcBorders>
              <w:top w:val="single" w:color="auto" w:sz="2" w:space="0"/>
            </w:tcBorders>
            <w:noWrap w:val="0"/>
            <w:vAlign w:val="center"/>
          </w:tcPr>
          <w:p w14:paraId="13850AEB">
            <w:pPr>
              <w:numPr>
                <w:ilvl w:val="0"/>
                <w:numId w:val="0"/>
              </w:numPr>
              <w:autoSpaceDE w:val="0"/>
              <w:autoSpaceDN w:val="0"/>
              <w:adjustRightInd w:val="0"/>
              <w:spacing w:line="360" w:lineRule="atLeast"/>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2</w:t>
            </w:r>
          </w:p>
        </w:tc>
        <w:tc>
          <w:tcPr>
            <w:tcW w:w="2324" w:type="pct"/>
            <w:noWrap w:val="0"/>
            <w:vAlign w:val="center"/>
          </w:tcPr>
          <w:p w14:paraId="0708E0C4">
            <w:pPr>
              <w:autoSpaceDE w:val="0"/>
              <w:autoSpaceDN w:val="0"/>
              <w:adjustRightInd w:val="0"/>
              <w:spacing w:line="360" w:lineRule="atLeast"/>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采购需求反馈表</w:t>
            </w:r>
            <w:r>
              <w:rPr>
                <w:rFonts w:hint="eastAsia" w:ascii="仿宋" w:hAnsi="仿宋" w:eastAsia="仿宋" w:cs="仿宋"/>
                <w:color w:val="auto"/>
                <w:kern w:val="0"/>
                <w:sz w:val="24"/>
                <w:szCs w:val="24"/>
              </w:rPr>
              <w:t>（格式</w:t>
            </w:r>
            <w:r>
              <w:rPr>
                <w:rFonts w:hint="eastAsia" w:ascii="仿宋" w:hAnsi="仿宋" w:eastAsia="仿宋" w:cs="仿宋"/>
                <w:color w:val="auto"/>
                <w:kern w:val="0"/>
                <w:sz w:val="24"/>
                <w:szCs w:val="24"/>
                <w:lang w:val="en-US" w:eastAsia="zh-CN"/>
              </w:rPr>
              <w:t>2</w:t>
            </w:r>
            <w:r>
              <w:rPr>
                <w:rFonts w:hint="eastAsia" w:ascii="仿宋" w:hAnsi="仿宋" w:eastAsia="仿宋" w:cs="仿宋"/>
                <w:color w:val="auto"/>
                <w:kern w:val="0"/>
                <w:sz w:val="24"/>
                <w:szCs w:val="24"/>
              </w:rPr>
              <w:t>）</w:t>
            </w:r>
          </w:p>
        </w:tc>
        <w:tc>
          <w:tcPr>
            <w:tcW w:w="497" w:type="pct"/>
            <w:tcBorders>
              <w:top w:val="single" w:color="auto" w:sz="2" w:space="0"/>
            </w:tcBorders>
            <w:noWrap w:val="0"/>
            <w:vAlign w:val="center"/>
          </w:tcPr>
          <w:p w14:paraId="5D54A566">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497" w:type="pct"/>
            <w:tcBorders>
              <w:top w:val="single" w:color="auto" w:sz="2" w:space="0"/>
            </w:tcBorders>
            <w:noWrap w:val="0"/>
            <w:vAlign w:val="center"/>
          </w:tcPr>
          <w:p w14:paraId="3A2FA184">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752" w:type="pct"/>
            <w:tcBorders>
              <w:top w:val="single" w:color="auto" w:sz="2" w:space="0"/>
            </w:tcBorders>
            <w:noWrap w:val="0"/>
            <w:vAlign w:val="center"/>
          </w:tcPr>
          <w:p w14:paraId="53ED258C">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271" w:type="pct"/>
            <w:tcBorders>
              <w:top w:val="single" w:color="auto" w:sz="2" w:space="0"/>
            </w:tcBorders>
            <w:noWrap w:val="0"/>
            <w:vAlign w:val="center"/>
          </w:tcPr>
          <w:p w14:paraId="29D4AD4C">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r>
      <w:tr w14:paraId="44EC6C6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continue"/>
            <w:noWrap w:val="0"/>
            <w:vAlign w:val="center"/>
          </w:tcPr>
          <w:p w14:paraId="50328F91">
            <w:pPr>
              <w:autoSpaceDE w:val="0"/>
              <w:autoSpaceDN w:val="0"/>
              <w:adjustRightInd w:val="0"/>
              <w:spacing w:line="360" w:lineRule="atLeast"/>
              <w:jc w:val="center"/>
              <w:rPr>
                <w:rFonts w:hint="eastAsia" w:ascii="仿宋" w:hAnsi="仿宋" w:eastAsia="仿宋" w:cs="仿宋"/>
                <w:color w:val="auto"/>
                <w:sz w:val="24"/>
                <w:szCs w:val="24"/>
                <w:lang w:val="en-US" w:eastAsia="zh-CN"/>
              </w:rPr>
            </w:pPr>
          </w:p>
        </w:tc>
        <w:tc>
          <w:tcPr>
            <w:tcW w:w="237" w:type="pct"/>
            <w:tcBorders>
              <w:top w:val="single" w:color="auto" w:sz="2" w:space="0"/>
            </w:tcBorders>
            <w:noWrap w:val="0"/>
            <w:vAlign w:val="center"/>
          </w:tcPr>
          <w:p w14:paraId="3BDC1218">
            <w:pPr>
              <w:numPr>
                <w:ilvl w:val="0"/>
                <w:numId w:val="0"/>
              </w:numPr>
              <w:autoSpaceDE w:val="0"/>
              <w:autoSpaceDN w:val="0"/>
              <w:adjustRightInd w:val="0"/>
              <w:spacing w:line="360" w:lineRule="atLeast"/>
              <w:ind w:left="0" w:leftChars="0" w:firstLine="0" w:firstLineChars="0"/>
              <w:jc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rPr>
              <w:t>3</w:t>
            </w:r>
          </w:p>
        </w:tc>
        <w:tc>
          <w:tcPr>
            <w:tcW w:w="2324" w:type="pct"/>
            <w:noWrap w:val="0"/>
            <w:vAlign w:val="center"/>
          </w:tcPr>
          <w:p w14:paraId="568AB03B">
            <w:pPr>
              <w:autoSpaceDE w:val="0"/>
              <w:autoSpaceDN w:val="0"/>
              <w:adjustRightInd w:val="0"/>
              <w:spacing w:line="360" w:lineRule="atLeast"/>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报价单</w:t>
            </w:r>
            <w:r>
              <w:rPr>
                <w:rFonts w:hint="eastAsia" w:ascii="仿宋" w:hAnsi="仿宋" w:eastAsia="仿宋" w:cs="仿宋"/>
                <w:color w:val="auto"/>
                <w:kern w:val="0"/>
                <w:sz w:val="24"/>
                <w:szCs w:val="24"/>
              </w:rPr>
              <w:t>（格式</w:t>
            </w:r>
            <w:r>
              <w:rPr>
                <w:rFonts w:hint="eastAsia" w:ascii="仿宋" w:hAnsi="仿宋" w:eastAsia="仿宋" w:cs="仿宋"/>
                <w:color w:val="auto"/>
                <w:kern w:val="0"/>
                <w:sz w:val="24"/>
                <w:szCs w:val="24"/>
                <w:lang w:val="en-US" w:eastAsia="zh-CN"/>
              </w:rPr>
              <w:t>3</w:t>
            </w:r>
            <w:r>
              <w:rPr>
                <w:rFonts w:hint="eastAsia" w:ascii="仿宋" w:hAnsi="仿宋" w:eastAsia="仿宋" w:cs="仿宋"/>
                <w:color w:val="auto"/>
                <w:kern w:val="0"/>
                <w:sz w:val="24"/>
                <w:szCs w:val="24"/>
              </w:rPr>
              <w:t>）</w:t>
            </w:r>
          </w:p>
        </w:tc>
        <w:tc>
          <w:tcPr>
            <w:tcW w:w="497" w:type="pct"/>
            <w:tcBorders>
              <w:top w:val="single" w:color="auto" w:sz="2" w:space="0"/>
            </w:tcBorders>
            <w:noWrap w:val="0"/>
            <w:vAlign w:val="center"/>
          </w:tcPr>
          <w:p w14:paraId="2B716F6A">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497" w:type="pct"/>
            <w:tcBorders>
              <w:top w:val="single" w:color="auto" w:sz="2" w:space="0"/>
            </w:tcBorders>
            <w:noWrap w:val="0"/>
            <w:vAlign w:val="center"/>
          </w:tcPr>
          <w:p w14:paraId="3F2FCF69">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752" w:type="pct"/>
            <w:tcBorders>
              <w:top w:val="single" w:color="auto" w:sz="2" w:space="0"/>
            </w:tcBorders>
            <w:noWrap w:val="0"/>
            <w:vAlign w:val="center"/>
          </w:tcPr>
          <w:p w14:paraId="5C842533">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271" w:type="pct"/>
            <w:tcBorders>
              <w:top w:val="single" w:color="auto" w:sz="2" w:space="0"/>
            </w:tcBorders>
            <w:noWrap w:val="0"/>
            <w:vAlign w:val="center"/>
          </w:tcPr>
          <w:p w14:paraId="1248E5E9">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r>
      <w:tr w14:paraId="55854D9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continue"/>
            <w:noWrap w:val="0"/>
            <w:vAlign w:val="center"/>
          </w:tcPr>
          <w:p w14:paraId="00F9A74F">
            <w:pPr>
              <w:autoSpaceDE w:val="0"/>
              <w:autoSpaceDN w:val="0"/>
              <w:adjustRightInd w:val="0"/>
              <w:spacing w:line="360" w:lineRule="atLeast"/>
              <w:jc w:val="center"/>
              <w:rPr>
                <w:rFonts w:hint="eastAsia" w:ascii="仿宋" w:hAnsi="仿宋" w:eastAsia="仿宋" w:cs="仿宋"/>
                <w:color w:val="auto"/>
                <w:sz w:val="24"/>
                <w:szCs w:val="24"/>
                <w:lang w:val="en-US" w:eastAsia="zh-CN"/>
              </w:rPr>
            </w:pPr>
          </w:p>
        </w:tc>
        <w:tc>
          <w:tcPr>
            <w:tcW w:w="237" w:type="pct"/>
            <w:tcBorders>
              <w:top w:val="single" w:color="auto" w:sz="2" w:space="0"/>
            </w:tcBorders>
            <w:noWrap w:val="0"/>
            <w:vAlign w:val="center"/>
          </w:tcPr>
          <w:p w14:paraId="3043E6C7">
            <w:pPr>
              <w:numPr>
                <w:ilvl w:val="0"/>
                <w:numId w:val="0"/>
              </w:numPr>
              <w:autoSpaceDE w:val="0"/>
              <w:autoSpaceDN w:val="0"/>
              <w:adjustRightInd w:val="0"/>
              <w:spacing w:line="360" w:lineRule="atLeast"/>
              <w:ind w:left="0" w:leftChars="0" w:firstLine="0" w:firstLineChars="0"/>
              <w:jc w:val="center"/>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rPr>
              <w:t>4</w:t>
            </w:r>
          </w:p>
        </w:tc>
        <w:tc>
          <w:tcPr>
            <w:tcW w:w="2324" w:type="pct"/>
            <w:noWrap w:val="0"/>
            <w:vAlign w:val="center"/>
          </w:tcPr>
          <w:p w14:paraId="34C49145">
            <w:pPr>
              <w:autoSpaceDE w:val="0"/>
              <w:autoSpaceDN w:val="0"/>
              <w:adjustRightInd w:val="0"/>
              <w:spacing w:line="360" w:lineRule="atLeast"/>
              <w:jc w:val="left"/>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类似项目业绩表</w:t>
            </w:r>
            <w:r>
              <w:rPr>
                <w:rFonts w:hint="eastAsia" w:ascii="仿宋" w:hAnsi="仿宋" w:eastAsia="仿宋" w:cs="仿宋"/>
                <w:color w:val="auto"/>
                <w:kern w:val="0"/>
                <w:sz w:val="24"/>
                <w:szCs w:val="24"/>
              </w:rPr>
              <w:t>（格式</w:t>
            </w:r>
            <w:r>
              <w:rPr>
                <w:rFonts w:hint="eastAsia" w:ascii="仿宋" w:hAnsi="仿宋" w:eastAsia="仿宋" w:cs="仿宋"/>
                <w:color w:val="auto"/>
                <w:kern w:val="0"/>
                <w:sz w:val="24"/>
                <w:szCs w:val="24"/>
                <w:lang w:val="en-US" w:eastAsia="zh-CN"/>
              </w:rPr>
              <w:t>4</w:t>
            </w:r>
            <w:r>
              <w:rPr>
                <w:rFonts w:hint="eastAsia" w:ascii="仿宋" w:hAnsi="仿宋" w:eastAsia="仿宋" w:cs="仿宋"/>
                <w:color w:val="auto"/>
                <w:kern w:val="0"/>
                <w:sz w:val="24"/>
                <w:szCs w:val="24"/>
              </w:rPr>
              <w:t>）</w:t>
            </w:r>
          </w:p>
        </w:tc>
        <w:tc>
          <w:tcPr>
            <w:tcW w:w="497" w:type="pct"/>
            <w:tcBorders>
              <w:top w:val="single" w:color="auto" w:sz="2" w:space="0"/>
            </w:tcBorders>
            <w:noWrap w:val="0"/>
            <w:vAlign w:val="center"/>
          </w:tcPr>
          <w:p w14:paraId="3A7D6CFD">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497" w:type="pct"/>
            <w:tcBorders>
              <w:top w:val="single" w:color="auto" w:sz="2" w:space="0"/>
            </w:tcBorders>
            <w:noWrap w:val="0"/>
            <w:vAlign w:val="center"/>
          </w:tcPr>
          <w:p w14:paraId="6BFF683B">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752" w:type="pct"/>
            <w:tcBorders>
              <w:top w:val="single" w:color="auto" w:sz="2" w:space="0"/>
            </w:tcBorders>
            <w:noWrap w:val="0"/>
            <w:vAlign w:val="center"/>
          </w:tcPr>
          <w:p w14:paraId="36D5150E">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271" w:type="pct"/>
            <w:tcBorders>
              <w:top w:val="single" w:color="auto" w:sz="2" w:space="0"/>
            </w:tcBorders>
            <w:noWrap w:val="0"/>
            <w:vAlign w:val="center"/>
          </w:tcPr>
          <w:p w14:paraId="11965E0C">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r>
      <w:tr w14:paraId="65FA660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419" w:type="pct"/>
            <w:vMerge w:val="continue"/>
            <w:noWrap w:val="0"/>
            <w:vAlign w:val="center"/>
          </w:tcPr>
          <w:p w14:paraId="7778EB4C">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c>
          <w:tcPr>
            <w:tcW w:w="237" w:type="pct"/>
            <w:noWrap w:val="0"/>
            <w:vAlign w:val="center"/>
          </w:tcPr>
          <w:p w14:paraId="133E7B25">
            <w:pPr>
              <w:numPr>
                <w:ilvl w:val="0"/>
                <w:numId w:val="0"/>
              </w:numPr>
              <w:autoSpaceDE w:val="0"/>
              <w:autoSpaceDN w:val="0"/>
              <w:adjustRightInd w:val="0"/>
              <w:spacing w:line="360" w:lineRule="atLeast"/>
              <w:jc w:val="center"/>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5</w:t>
            </w:r>
          </w:p>
        </w:tc>
        <w:tc>
          <w:tcPr>
            <w:tcW w:w="2324" w:type="pct"/>
            <w:noWrap w:val="0"/>
            <w:vAlign w:val="center"/>
          </w:tcPr>
          <w:p w14:paraId="26D76360">
            <w:pPr>
              <w:autoSpaceDE w:val="0"/>
              <w:autoSpaceDN w:val="0"/>
              <w:adjustRightInd w:val="0"/>
              <w:spacing w:line="360" w:lineRule="atLeast"/>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sz w:val="24"/>
                <w:szCs w:val="24"/>
              </w:rPr>
              <w:t>其它文件</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如有</w:t>
            </w:r>
            <w:r>
              <w:rPr>
                <w:rFonts w:hint="eastAsia" w:ascii="仿宋" w:hAnsi="仿宋" w:eastAsia="仿宋" w:cs="仿宋"/>
                <w:color w:val="auto"/>
                <w:sz w:val="24"/>
                <w:szCs w:val="24"/>
                <w:lang w:eastAsia="zh-CN"/>
              </w:rPr>
              <w:t>）</w:t>
            </w:r>
          </w:p>
        </w:tc>
        <w:tc>
          <w:tcPr>
            <w:tcW w:w="497" w:type="pct"/>
            <w:noWrap w:val="0"/>
            <w:vAlign w:val="center"/>
          </w:tcPr>
          <w:p w14:paraId="42EB6352">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497" w:type="pct"/>
            <w:noWrap w:val="0"/>
            <w:vAlign w:val="center"/>
          </w:tcPr>
          <w:p w14:paraId="364DDEFB">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752" w:type="pct"/>
            <w:noWrap w:val="0"/>
            <w:vAlign w:val="center"/>
          </w:tcPr>
          <w:p w14:paraId="0B3E0AB3">
            <w:pPr>
              <w:autoSpaceDE w:val="0"/>
              <w:autoSpaceDN w:val="0"/>
              <w:adjustRightInd w:val="0"/>
              <w:spacing w:line="360" w:lineRule="atLeast"/>
              <w:ind w:left="630" w:leftChars="0"/>
              <w:jc w:val="center"/>
              <w:rPr>
                <w:rFonts w:hint="eastAsia" w:ascii="仿宋" w:hAnsi="仿宋" w:eastAsia="仿宋" w:cs="仿宋"/>
                <w:color w:val="auto"/>
                <w:kern w:val="0"/>
                <w:sz w:val="24"/>
                <w:szCs w:val="24"/>
                <w:lang w:val="en-US" w:eastAsia="zh-CN" w:bidi="ar-SA"/>
              </w:rPr>
            </w:pPr>
          </w:p>
        </w:tc>
        <w:tc>
          <w:tcPr>
            <w:tcW w:w="271" w:type="pct"/>
            <w:noWrap w:val="0"/>
            <w:vAlign w:val="center"/>
          </w:tcPr>
          <w:p w14:paraId="1F960456">
            <w:pPr>
              <w:autoSpaceDE w:val="0"/>
              <w:autoSpaceDN w:val="0"/>
              <w:adjustRightInd w:val="0"/>
              <w:spacing w:line="360" w:lineRule="atLeast"/>
              <w:ind w:left="630"/>
              <w:jc w:val="center"/>
              <w:rPr>
                <w:rFonts w:hint="eastAsia" w:ascii="仿宋" w:hAnsi="仿宋" w:eastAsia="仿宋" w:cs="仿宋"/>
                <w:color w:val="auto"/>
                <w:kern w:val="0"/>
                <w:sz w:val="24"/>
                <w:szCs w:val="24"/>
              </w:rPr>
            </w:pPr>
          </w:p>
        </w:tc>
      </w:tr>
    </w:tbl>
    <w:p w14:paraId="5EA5FD9D">
      <w:pPr>
        <w:spacing w:line="480" w:lineRule="auto"/>
        <w:ind w:firstLine="120" w:firstLineChars="50"/>
        <w:rPr>
          <w:rFonts w:hint="eastAsia" w:ascii="仿宋" w:hAnsi="仿宋" w:eastAsia="仿宋" w:cs="仿宋"/>
          <w:color w:val="auto"/>
          <w:sz w:val="24"/>
          <w:szCs w:val="24"/>
        </w:rPr>
      </w:pPr>
      <w:r>
        <w:rPr>
          <w:rFonts w:hint="eastAsia" w:ascii="仿宋" w:hAnsi="仿宋" w:eastAsia="仿宋" w:cs="仿宋"/>
          <w:color w:val="auto"/>
          <w:sz w:val="24"/>
          <w:szCs w:val="24"/>
        </w:rPr>
        <w:t>备注：</w:t>
      </w:r>
    </w:p>
    <w:p w14:paraId="120F6B16">
      <w:pPr>
        <w:numPr>
          <w:ilvl w:val="0"/>
          <w:numId w:val="1"/>
        </w:numPr>
        <w:spacing w:line="480" w:lineRule="auto"/>
        <w:ind w:firstLine="120" w:firstLineChars="5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供应商</w:t>
      </w:r>
      <w:r>
        <w:rPr>
          <w:rFonts w:hint="eastAsia" w:ascii="仿宋" w:hAnsi="仿宋" w:eastAsia="仿宋" w:cs="仿宋"/>
          <w:color w:val="auto"/>
          <w:sz w:val="24"/>
          <w:szCs w:val="24"/>
        </w:rPr>
        <w:t>认为有必要提交的其他文件可自行增加表格栏目，以上</w:t>
      </w:r>
      <w:r>
        <w:rPr>
          <w:rFonts w:hint="eastAsia" w:ascii="仿宋" w:hAnsi="仿宋" w:eastAsia="仿宋" w:cs="仿宋"/>
          <w:color w:val="auto"/>
          <w:sz w:val="24"/>
          <w:szCs w:val="24"/>
          <w:lang w:val="en-US" w:eastAsia="zh-CN"/>
        </w:rPr>
        <w:t>调查资料</w:t>
      </w:r>
      <w:r>
        <w:rPr>
          <w:rFonts w:hint="eastAsia" w:ascii="仿宋" w:hAnsi="仿宋" w:eastAsia="仿宋" w:cs="仿宋"/>
          <w:color w:val="auto"/>
          <w:sz w:val="24"/>
          <w:szCs w:val="24"/>
        </w:rPr>
        <w:t>提交时必须严格按照《</w:t>
      </w:r>
      <w:r>
        <w:rPr>
          <w:rFonts w:hint="eastAsia" w:ascii="仿宋" w:hAnsi="仿宋" w:eastAsia="仿宋" w:cs="仿宋"/>
          <w:color w:val="auto"/>
          <w:sz w:val="24"/>
          <w:szCs w:val="24"/>
          <w:lang w:eastAsia="zh-CN"/>
        </w:rPr>
        <w:t>调查</w:t>
      </w:r>
      <w:r>
        <w:rPr>
          <w:rFonts w:hint="eastAsia" w:ascii="仿宋" w:hAnsi="仿宋" w:eastAsia="仿宋" w:cs="仿宋"/>
          <w:color w:val="auto"/>
          <w:sz w:val="24"/>
          <w:szCs w:val="24"/>
        </w:rPr>
        <w:t>资料目录表》的排列顺序。</w:t>
      </w:r>
    </w:p>
    <w:p w14:paraId="2BB51313">
      <w:pPr>
        <w:numPr>
          <w:ilvl w:val="0"/>
          <w:numId w:val="1"/>
        </w:numPr>
        <w:spacing w:line="480" w:lineRule="auto"/>
        <w:ind w:firstLine="120" w:firstLineChars="50"/>
        <w:rPr>
          <w:rFonts w:hint="eastAsia" w:ascii="仿宋" w:hAnsi="仿宋" w:eastAsia="仿宋" w:cs="仿宋"/>
          <w:bCs w:val="0"/>
          <w:color w:val="auto"/>
          <w:spacing w:val="0"/>
          <w:kern w:val="2"/>
          <w:sz w:val="24"/>
          <w:szCs w:val="24"/>
        </w:rPr>
      </w:pPr>
      <w:r>
        <w:rPr>
          <w:rFonts w:hint="eastAsia" w:ascii="仿宋" w:hAnsi="仿宋" w:eastAsia="仿宋" w:cs="仿宋"/>
          <w:color w:val="auto"/>
          <w:sz w:val="24"/>
          <w:szCs w:val="24"/>
          <w:lang w:val="en-US" w:eastAsia="zh-CN"/>
        </w:rPr>
        <w:t>调查资料提供盖章电子版及可编辑word文件</w:t>
      </w:r>
      <w:r>
        <w:rPr>
          <w:rFonts w:hint="eastAsia" w:ascii="仿宋" w:hAnsi="仿宋" w:eastAsia="仿宋" w:cs="仿宋"/>
          <w:bCs w:val="0"/>
          <w:color w:val="auto"/>
          <w:spacing w:val="0"/>
          <w:kern w:val="2"/>
          <w:sz w:val="24"/>
          <w:szCs w:val="24"/>
        </w:rPr>
        <w:t>。</w:t>
      </w:r>
    </w:p>
    <w:p w14:paraId="6B3F2148">
      <w:pPr>
        <w:pStyle w:val="4"/>
        <w:numPr>
          <w:ilvl w:val="0"/>
          <w:numId w:val="0"/>
        </w:numPr>
        <w:rPr>
          <w:rFonts w:hint="eastAsia" w:ascii="仿宋" w:hAnsi="仿宋" w:eastAsia="仿宋" w:cs="仿宋"/>
          <w:color w:val="auto"/>
        </w:rPr>
      </w:pPr>
    </w:p>
    <w:p w14:paraId="15527ABA">
      <w:pPr>
        <w:rPr>
          <w:rFonts w:hint="eastAsia" w:ascii="仿宋" w:hAnsi="仿宋" w:eastAsia="仿宋" w:cs="仿宋"/>
          <w:b/>
          <w:bCs/>
          <w:color w:val="auto"/>
        </w:rPr>
      </w:pPr>
      <w:r>
        <w:rPr>
          <w:rFonts w:hint="eastAsia" w:ascii="仿宋" w:hAnsi="仿宋" w:eastAsia="仿宋" w:cs="仿宋"/>
          <w:b/>
          <w:color w:val="auto"/>
          <w:sz w:val="30"/>
          <w:szCs w:val="30"/>
        </w:rPr>
        <w:br w:type="page"/>
      </w:r>
      <w:bookmarkStart w:id="0" w:name="_Toc50737299"/>
      <w:bookmarkStart w:id="1" w:name="_Toc50737293"/>
      <w:bookmarkStart w:id="2" w:name="_Toc52165083"/>
      <w:bookmarkStart w:id="3" w:name="_Toc50736473"/>
      <w:bookmarkStart w:id="4" w:name="_Toc50691040"/>
      <w:bookmarkStart w:id="5" w:name="_Toc52165077"/>
      <w:bookmarkStart w:id="6" w:name="_Toc50736479"/>
      <w:bookmarkStart w:id="7" w:name="_Toc76354921"/>
      <w:bookmarkStart w:id="8" w:name="_Toc50691028"/>
      <w:bookmarkStart w:id="9" w:name="_Toc76354927"/>
      <w:bookmarkStart w:id="10" w:name="_Toc50737331"/>
      <w:bookmarkStart w:id="11" w:name="_Toc50737325"/>
    </w:p>
    <w:p w14:paraId="3F5F37BA">
      <w:pPr>
        <w:pStyle w:val="5"/>
        <w:numPr>
          <w:ilvl w:val="0"/>
          <w:numId w:val="2"/>
        </w:numPr>
        <w:spacing w:line="360" w:lineRule="auto"/>
        <w:outlineLvl w:val="1"/>
        <w:rPr>
          <w:rFonts w:hint="eastAsia" w:ascii="仿宋" w:hAnsi="仿宋" w:eastAsia="仿宋" w:cs="仿宋"/>
          <w:b/>
          <w:bCs/>
          <w:color w:val="auto"/>
        </w:rPr>
      </w:pPr>
      <w:r>
        <w:rPr>
          <w:rFonts w:hint="eastAsia" w:ascii="仿宋" w:hAnsi="仿宋" w:eastAsia="仿宋" w:cs="仿宋"/>
          <w:b/>
          <w:bCs/>
          <w:color w:val="auto"/>
        </w:rPr>
        <w:t>供应商基本情况表</w:t>
      </w:r>
    </w:p>
    <w:p w14:paraId="5BA64903">
      <w:pPr>
        <w:pStyle w:val="5"/>
        <w:spacing w:line="360" w:lineRule="auto"/>
        <w:jc w:val="center"/>
        <w:rPr>
          <w:rFonts w:hint="eastAsia" w:ascii="仿宋" w:hAnsi="仿宋" w:eastAsia="仿宋" w:cs="仿宋"/>
          <w:b/>
          <w:bCs/>
          <w:color w:val="auto"/>
          <w:sz w:val="30"/>
          <w:szCs w:val="30"/>
        </w:rPr>
      </w:pPr>
      <w:r>
        <w:rPr>
          <w:rFonts w:hint="eastAsia" w:ascii="仿宋" w:hAnsi="仿宋" w:eastAsia="仿宋" w:cs="仿宋"/>
          <w:b/>
          <w:bCs/>
          <w:color w:val="auto"/>
          <w:sz w:val="30"/>
          <w:szCs w:val="30"/>
        </w:rPr>
        <w:t>供应商基本情况表</w:t>
      </w:r>
    </w:p>
    <w:tbl>
      <w:tblPr>
        <w:tblStyle w:val="14"/>
        <w:tblW w:w="9639" w:type="dxa"/>
        <w:tblInd w:w="0" w:type="dxa"/>
        <w:tblLayout w:type="fixed"/>
        <w:tblCellMar>
          <w:top w:w="0" w:type="dxa"/>
          <w:left w:w="108" w:type="dxa"/>
          <w:bottom w:w="0" w:type="dxa"/>
          <w:right w:w="108" w:type="dxa"/>
        </w:tblCellMar>
      </w:tblPr>
      <w:tblGrid>
        <w:gridCol w:w="1394"/>
        <w:gridCol w:w="1142"/>
        <w:gridCol w:w="768"/>
        <w:gridCol w:w="20"/>
        <w:gridCol w:w="640"/>
        <w:gridCol w:w="1020"/>
        <w:gridCol w:w="5"/>
        <w:gridCol w:w="1145"/>
        <w:gridCol w:w="475"/>
        <w:gridCol w:w="22"/>
        <w:gridCol w:w="1109"/>
        <w:gridCol w:w="39"/>
        <w:gridCol w:w="1860"/>
      </w:tblGrid>
      <w:tr w14:paraId="15980955">
        <w:tblPrEx>
          <w:tblCellMar>
            <w:top w:w="0" w:type="dxa"/>
            <w:left w:w="108" w:type="dxa"/>
            <w:bottom w:w="0" w:type="dxa"/>
            <w:right w:w="108" w:type="dxa"/>
          </w:tblCellMar>
        </w:tblPrEx>
        <w:trPr>
          <w:trHeight w:val="397" w:hRule="atLeast"/>
        </w:trPr>
        <w:tc>
          <w:tcPr>
            <w:tcW w:w="1394" w:type="dxa"/>
            <w:tcBorders>
              <w:top w:val="single" w:color="auto" w:sz="12" w:space="0"/>
              <w:left w:val="single" w:color="auto" w:sz="12" w:space="0"/>
              <w:bottom w:val="single" w:color="auto" w:sz="6" w:space="0"/>
              <w:right w:val="single" w:color="auto" w:sz="6" w:space="0"/>
            </w:tcBorders>
            <w:vAlign w:val="center"/>
          </w:tcPr>
          <w:p w14:paraId="2B247938">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单位名称</w:t>
            </w:r>
          </w:p>
        </w:tc>
        <w:tc>
          <w:tcPr>
            <w:tcW w:w="8245" w:type="dxa"/>
            <w:gridSpan w:val="12"/>
            <w:tcBorders>
              <w:top w:val="single" w:color="auto" w:sz="12" w:space="0"/>
              <w:left w:val="single" w:color="auto" w:sz="6" w:space="0"/>
              <w:bottom w:val="single" w:color="auto" w:sz="6" w:space="0"/>
              <w:right w:val="single" w:color="auto" w:sz="12" w:space="0"/>
            </w:tcBorders>
            <w:vAlign w:val="center"/>
          </w:tcPr>
          <w:p w14:paraId="0019F370">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22F5B08B">
        <w:tblPrEx>
          <w:tblCellMar>
            <w:top w:w="0" w:type="dxa"/>
            <w:left w:w="108" w:type="dxa"/>
            <w:bottom w:w="0" w:type="dxa"/>
            <w:right w:w="108" w:type="dxa"/>
          </w:tblCellMar>
        </w:tblPrEx>
        <w:trPr>
          <w:trHeight w:val="397" w:hRule="atLeast"/>
        </w:trPr>
        <w:tc>
          <w:tcPr>
            <w:tcW w:w="1394" w:type="dxa"/>
            <w:tcBorders>
              <w:top w:val="single" w:color="auto" w:sz="4" w:space="0"/>
              <w:left w:val="single" w:color="auto" w:sz="12" w:space="0"/>
              <w:bottom w:val="single" w:color="auto" w:sz="6" w:space="0"/>
              <w:right w:val="single" w:color="auto" w:sz="6" w:space="0"/>
            </w:tcBorders>
            <w:vAlign w:val="center"/>
          </w:tcPr>
          <w:p w14:paraId="616895D5">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营业执照号</w:t>
            </w:r>
          </w:p>
        </w:tc>
        <w:tc>
          <w:tcPr>
            <w:tcW w:w="8245" w:type="dxa"/>
            <w:gridSpan w:val="12"/>
            <w:tcBorders>
              <w:top w:val="single" w:color="auto" w:sz="4" w:space="0"/>
              <w:left w:val="single" w:color="auto" w:sz="6" w:space="0"/>
              <w:bottom w:val="single" w:color="auto" w:sz="6" w:space="0"/>
              <w:right w:val="single" w:color="auto" w:sz="12" w:space="0"/>
            </w:tcBorders>
            <w:vAlign w:val="center"/>
          </w:tcPr>
          <w:p w14:paraId="2BB2D6E1">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3604BDB2">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70BFCD2B">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地址</w:t>
            </w:r>
          </w:p>
        </w:tc>
        <w:tc>
          <w:tcPr>
            <w:tcW w:w="8245" w:type="dxa"/>
            <w:gridSpan w:val="12"/>
            <w:tcBorders>
              <w:top w:val="single" w:color="auto" w:sz="6" w:space="0"/>
              <w:left w:val="single" w:color="auto" w:sz="6" w:space="0"/>
              <w:bottom w:val="single" w:color="auto" w:sz="6" w:space="0"/>
              <w:right w:val="single" w:color="auto" w:sz="12" w:space="0"/>
            </w:tcBorders>
            <w:vAlign w:val="center"/>
          </w:tcPr>
          <w:p w14:paraId="3C12C24C">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7F563EA9">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189F7CF3">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法人代表</w:t>
            </w:r>
          </w:p>
        </w:tc>
        <w:tc>
          <w:tcPr>
            <w:tcW w:w="3590" w:type="dxa"/>
            <w:gridSpan w:val="5"/>
            <w:tcBorders>
              <w:top w:val="single" w:color="auto" w:sz="6" w:space="0"/>
              <w:left w:val="single" w:color="auto" w:sz="6" w:space="0"/>
              <w:bottom w:val="single" w:color="auto" w:sz="6" w:space="0"/>
              <w:right w:val="single" w:color="auto" w:sz="6" w:space="0"/>
            </w:tcBorders>
            <w:vAlign w:val="center"/>
          </w:tcPr>
          <w:p w14:paraId="1DCFE8DA">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1647" w:type="dxa"/>
            <w:gridSpan w:val="4"/>
            <w:tcBorders>
              <w:top w:val="single" w:color="auto" w:sz="6" w:space="0"/>
              <w:left w:val="single" w:color="auto" w:sz="6" w:space="0"/>
              <w:bottom w:val="single" w:color="auto" w:sz="6" w:space="0"/>
              <w:right w:val="single" w:color="auto" w:sz="6" w:space="0"/>
            </w:tcBorders>
            <w:vAlign w:val="center"/>
          </w:tcPr>
          <w:p w14:paraId="202ABEED">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职务</w:t>
            </w:r>
          </w:p>
        </w:tc>
        <w:tc>
          <w:tcPr>
            <w:tcW w:w="3008" w:type="dxa"/>
            <w:gridSpan w:val="3"/>
            <w:tcBorders>
              <w:top w:val="single" w:color="auto" w:sz="6" w:space="0"/>
              <w:left w:val="single" w:color="auto" w:sz="6" w:space="0"/>
              <w:bottom w:val="single" w:color="auto" w:sz="6" w:space="0"/>
              <w:right w:val="single" w:color="auto" w:sz="12" w:space="0"/>
            </w:tcBorders>
            <w:vAlign w:val="center"/>
          </w:tcPr>
          <w:p w14:paraId="60B92DAE">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64760B11">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14688DB9">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授权代表</w:t>
            </w:r>
          </w:p>
        </w:tc>
        <w:tc>
          <w:tcPr>
            <w:tcW w:w="3590" w:type="dxa"/>
            <w:gridSpan w:val="5"/>
            <w:tcBorders>
              <w:top w:val="single" w:color="auto" w:sz="6" w:space="0"/>
              <w:left w:val="single" w:color="auto" w:sz="6" w:space="0"/>
              <w:bottom w:val="single" w:color="auto" w:sz="6" w:space="0"/>
              <w:right w:val="single" w:color="auto" w:sz="6" w:space="0"/>
            </w:tcBorders>
            <w:vAlign w:val="center"/>
          </w:tcPr>
          <w:p w14:paraId="0FA10392">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1647" w:type="dxa"/>
            <w:gridSpan w:val="4"/>
            <w:tcBorders>
              <w:top w:val="single" w:color="auto" w:sz="6" w:space="0"/>
              <w:left w:val="single" w:color="auto" w:sz="6" w:space="0"/>
              <w:bottom w:val="single" w:color="auto" w:sz="6" w:space="0"/>
              <w:right w:val="single" w:color="auto" w:sz="6" w:space="0"/>
            </w:tcBorders>
            <w:vAlign w:val="center"/>
          </w:tcPr>
          <w:p w14:paraId="0A1FE7CC">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职务</w:t>
            </w:r>
          </w:p>
        </w:tc>
        <w:tc>
          <w:tcPr>
            <w:tcW w:w="3008" w:type="dxa"/>
            <w:gridSpan w:val="3"/>
            <w:tcBorders>
              <w:top w:val="single" w:color="auto" w:sz="6" w:space="0"/>
              <w:left w:val="single" w:color="auto" w:sz="6" w:space="0"/>
              <w:bottom w:val="single" w:color="auto" w:sz="6" w:space="0"/>
              <w:right w:val="single" w:color="auto" w:sz="12" w:space="0"/>
            </w:tcBorders>
            <w:vAlign w:val="center"/>
          </w:tcPr>
          <w:p w14:paraId="4C8ED930">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1058FF00">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0CC9EE8D">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邮编</w:t>
            </w:r>
          </w:p>
        </w:tc>
        <w:tc>
          <w:tcPr>
            <w:tcW w:w="1910" w:type="dxa"/>
            <w:gridSpan w:val="2"/>
            <w:tcBorders>
              <w:top w:val="single" w:color="auto" w:sz="6" w:space="0"/>
              <w:left w:val="single" w:color="auto" w:sz="6" w:space="0"/>
              <w:bottom w:val="single" w:color="auto" w:sz="6" w:space="0"/>
              <w:right w:val="single" w:color="auto" w:sz="6" w:space="0"/>
            </w:tcBorders>
            <w:vAlign w:val="center"/>
          </w:tcPr>
          <w:p w14:paraId="417F32A4">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1680" w:type="dxa"/>
            <w:gridSpan w:val="3"/>
            <w:tcBorders>
              <w:top w:val="single" w:color="auto" w:sz="6" w:space="0"/>
              <w:left w:val="single" w:color="auto" w:sz="6" w:space="0"/>
              <w:bottom w:val="single" w:color="auto" w:sz="6" w:space="0"/>
              <w:right w:val="single" w:color="auto" w:sz="6" w:space="0"/>
            </w:tcBorders>
            <w:vAlign w:val="center"/>
          </w:tcPr>
          <w:p w14:paraId="055640BC">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电话</w:t>
            </w:r>
          </w:p>
        </w:tc>
        <w:tc>
          <w:tcPr>
            <w:tcW w:w="1647" w:type="dxa"/>
            <w:gridSpan w:val="4"/>
            <w:tcBorders>
              <w:top w:val="single" w:color="auto" w:sz="6" w:space="0"/>
              <w:left w:val="single" w:color="auto" w:sz="6" w:space="0"/>
              <w:bottom w:val="single" w:color="auto" w:sz="6" w:space="0"/>
              <w:right w:val="single" w:color="auto" w:sz="6" w:space="0"/>
            </w:tcBorders>
            <w:vAlign w:val="center"/>
          </w:tcPr>
          <w:p w14:paraId="24F85E3B">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1109" w:type="dxa"/>
            <w:tcBorders>
              <w:top w:val="single" w:color="auto" w:sz="6" w:space="0"/>
              <w:left w:val="single" w:color="auto" w:sz="6" w:space="0"/>
              <w:bottom w:val="single" w:color="auto" w:sz="6" w:space="0"/>
              <w:right w:val="single" w:color="auto" w:sz="6" w:space="0"/>
            </w:tcBorders>
            <w:vAlign w:val="center"/>
          </w:tcPr>
          <w:p w14:paraId="74C3FB65">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传真</w:t>
            </w:r>
          </w:p>
        </w:tc>
        <w:tc>
          <w:tcPr>
            <w:tcW w:w="1899" w:type="dxa"/>
            <w:gridSpan w:val="2"/>
            <w:tcBorders>
              <w:top w:val="single" w:color="auto" w:sz="6" w:space="0"/>
              <w:left w:val="single" w:color="auto" w:sz="6" w:space="0"/>
              <w:bottom w:val="single" w:color="auto" w:sz="6" w:space="0"/>
              <w:right w:val="single" w:color="auto" w:sz="12" w:space="0"/>
            </w:tcBorders>
          </w:tcPr>
          <w:p w14:paraId="212835B4">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48A5085A">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40906085">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是否中小微企业</w:t>
            </w:r>
          </w:p>
        </w:tc>
        <w:tc>
          <w:tcPr>
            <w:tcW w:w="8245" w:type="dxa"/>
            <w:gridSpan w:val="12"/>
            <w:tcBorders>
              <w:top w:val="single" w:color="auto" w:sz="6" w:space="0"/>
              <w:left w:val="single" w:color="auto" w:sz="6" w:space="0"/>
              <w:bottom w:val="single" w:color="auto" w:sz="6" w:space="0"/>
              <w:right w:val="single" w:color="auto" w:sz="12" w:space="0"/>
            </w:tcBorders>
            <w:vAlign w:val="center"/>
          </w:tcPr>
          <w:p w14:paraId="12AB85DC">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sym w:font="Wingdings" w:char="00A8"/>
            </w:r>
            <w:r>
              <w:rPr>
                <w:rFonts w:hint="eastAsia" w:ascii="仿宋" w:hAnsi="仿宋" w:eastAsia="仿宋" w:cs="仿宋"/>
                <w:color w:val="auto"/>
                <w:sz w:val="24"/>
                <w:lang w:val="en-US" w:eastAsia="zh-CN"/>
              </w:rPr>
              <w:t xml:space="preserve">大型企业  </w:t>
            </w:r>
            <w:r>
              <w:rPr>
                <w:rFonts w:hint="eastAsia" w:ascii="仿宋" w:hAnsi="仿宋" w:eastAsia="仿宋" w:cs="仿宋"/>
                <w:color w:val="auto"/>
                <w:sz w:val="24"/>
                <w:lang w:val="en-US" w:eastAsia="zh-CN"/>
              </w:rPr>
              <w:sym w:font="Wingdings" w:char="00A8"/>
            </w:r>
            <w:r>
              <w:rPr>
                <w:rFonts w:hint="eastAsia" w:ascii="仿宋" w:hAnsi="仿宋" w:eastAsia="仿宋" w:cs="仿宋"/>
                <w:color w:val="auto"/>
                <w:sz w:val="24"/>
                <w:lang w:val="en-US" w:eastAsia="zh-CN"/>
              </w:rPr>
              <w:t xml:space="preserve">中型企业  </w:t>
            </w:r>
            <w:r>
              <w:rPr>
                <w:rFonts w:hint="eastAsia" w:ascii="仿宋" w:hAnsi="仿宋" w:eastAsia="仿宋" w:cs="仿宋"/>
                <w:color w:val="auto"/>
                <w:sz w:val="24"/>
                <w:lang w:val="en-US" w:eastAsia="zh-CN"/>
              </w:rPr>
              <w:sym w:font="Wingdings" w:char="00A8"/>
            </w:r>
            <w:r>
              <w:rPr>
                <w:rFonts w:hint="eastAsia" w:ascii="仿宋" w:hAnsi="仿宋" w:eastAsia="仿宋" w:cs="仿宋"/>
                <w:color w:val="auto"/>
                <w:sz w:val="24"/>
                <w:lang w:val="en-US" w:eastAsia="zh-CN"/>
              </w:rPr>
              <w:t xml:space="preserve">小型企业  </w:t>
            </w:r>
            <w:r>
              <w:rPr>
                <w:rFonts w:hint="eastAsia" w:ascii="仿宋" w:hAnsi="仿宋" w:eastAsia="仿宋" w:cs="仿宋"/>
                <w:color w:val="auto"/>
                <w:sz w:val="24"/>
                <w:lang w:val="en-US" w:eastAsia="zh-CN"/>
              </w:rPr>
              <w:sym w:font="Wingdings" w:char="00A8"/>
            </w:r>
            <w:r>
              <w:rPr>
                <w:rFonts w:hint="eastAsia" w:ascii="仿宋" w:hAnsi="仿宋" w:eastAsia="仿宋" w:cs="仿宋"/>
                <w:color w:val="auto"/>
                <w:sz w:val="24"/>
                <w:lang w:val="en-US" w:eastAsia="zh-CN"/>
              </w:rPr>
              <w:t>微型企业</w:t>
            </w:r>
          </w:p>
        </w:tc>
      </w:tr>
      <w:tr w14:paraId="58C1FBB2">
        <w:tblPrEx>
          <w:tblCellMar>
            <w:top w:w="0" w:type="dxa"/>
            <w:left w:w="108" w:type="dxa"/>
            <w:bottom w:w="0" w:type="dxa"/>
            <w:right w:w="108" w:type="dxa"/>
          </w:tblCellMar>
        </w:tblPrEx>
        <w:trPr>
          <w:trHeight w:val="397" w:hRule="atLeast"/>
        </w:trPr>
        <w:tc>
          <w:tcPr>
            <w:tcW w:w="1394" w:type="dxa"/>
            <w:tcBorders>
              <w:top w:val="single" w:color="auto" w:sz="6" w:space="0"/>
              <w:left w:val="single" w:color="auto" w:sz="12" w:space="0"/>
              <w:bottom w:val="single" w:color="auto" w:sz="6" w:space="0"/>
              <w:right w:val="single" w:color="auto" w:sz="6" w:space="0"/>
            </w:tcBorders>
            <w:vAlign w:val="center"/>
          </w:tcPr>
          <w:p w14:paraId="572EB826">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从业人员</w:t>
            </w:r>
          </w:p>
          <w:p w14:paraId="4A556260">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数量</w:t>
            </w:r>
          </w:p>
        </w:tc>
        <w:tc>
          <w:tcPr>
            <w:tcW w:w="1930" w:type="dxa"/>
            <w:gridSpan w:val="3"/>
            <w:tcBorders>
              <w:top w:val="single" w:color="auto" w:sz="6" w:space="0"/>
              <w:left w:val="single" w:color="auto" w:sz="6" w:space="0"/>
              <w:bottom w:val="single" w:color="auto" w:sz="6" w:space="0"/>
              <w:right w:val="single" w:color="auto" w:sz="4" w:space="0"/>
            </w:tcBorders>
            <w:vAlign w:val="center"/>
          </w:tcPr>
          <w:p w14:paraId="5FA940D2">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p>
        </w:tc>
        <w:tc>
          <w:tcPr>
            <w:tcW w:w="1665" w:type="dxa"/>
            <w:gridSpan w:val="3"/>
            <w:tcBorders>
              <w:top w:val="single" w:color="auto" w:sz="6" w:space="0"/>
              <w:left w:val="single" w:color="auto" w:sz="4" w:space="0"/>
              <w:bottom w:val="single" w:color="auto" w:sz="6" w:space="0"/>
              <w:right w:val="single" w:color="auto" w:sz="4" w:space="0"/>
            </w:tcBorders>
            <w:vAlign w:val="center"/>
          </w:tcPr>
          <w:p w14:paraId="5ACE8842">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营业收入</w:t>
            </w:r>
          </w:p>
        </w:tc>
        <w:tc>
          <w:tcPr>
            <w:tcW w:w="1620" w:type="dxa"/>
            <w:gridSpan w:val="2"/>
            <w:tcBorders>
              <w:top w:val="single" w:color="auto" w:sz="6" w:space="0"/>
              <w:left w:val="single" w:color="auto" w:sz="4" w:space="0"/>
              <w:bottom w:val="single" w:color="auto" w:sz="6" w:space="0"/>
              <w:right w:val="single" w:color="auto" w:sz="4" w:space="0"/>
            </w:tcBorders>
            <w:vAlign w:val="center"/>
          </w:tcPr>
          <w:p w14:paraId="41FBCECA">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p>
        </w:tc>
        <w:tc>
          <w:tcPr>
            <w:tcW w:w="1170" w:type="dxa"/>
            <w:gridSpan w:val="3"/>
            <w:tcBorders>
              <w:top w:val="single" w:color="auto" w:sz="6" w:space="0"/>
              <w:left w:val="single" w:color="auto" w:sz="4" w:space="0"/>
              <w:bottom w:val="single" w:color="auto" w:sz="6" w:space="0"/>
              <w:right w:val="single" w:color="auto" w:sz="4" w:space="0"/>
            </w:tcBorders>
            <w:vAlign w:val="center"/>
          </w:tcPr>
          <w:p w14:paraId="4BF6099A">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资产总额</w:t>
            </w:r>
          </w:p>
        </w:tc>
        <w:tc>
          <w:tcPr>
            <w:tcW w:w="1860" w:type="dxa"/>
            <w:tcBorders>
              <w:top w:val="single" w:color="auto" w:sz="6" w:space="0"/>
              <w:left w:val="single" w:color="auto" w:sz="4" w:space="0"/>
              <w:bottom w:val="single" w:color="auto" w:sz="6" w:space="0"/>
              <w:right w:val="single" w:color="auto" w:sz="12" w:space="0"/>
            </w:tcBorders>
            <w:vAlign w:val="center"/>
          </w:tcPr>
          <w:p w14:paraId="30D5137B">
            <w:pPr>
              <w:tabs>
                <w:tab w:val="left" w:pos="540"/>
              </w:tabs>
              <w:spacing w:line="400" w:lineRule="exact"/>
              <w:ind w:left="-132" w:leftChars="-64" w:right="-105" w:rightChars="-50" w:hanging="2"/>
              <w:jc w:val="center"/>
              <w:rPr>
                <w:rFonts w:hint="eastAsia" w:ascii="仿宋" w:hAnsi="仿宋" w:eastAsia="仿宋" w:cs="仿宋"/>
                <w:color w:val="auto"/>
                <w:sz w:val="24"/>
                <w:lang w:val="en-US" w:eastAsia="zh-CN"/>
              </w:rPr>
            </w:pPr>
          </w:p>
        </w:tc>
      </w:tr>
      <w:tr w14:paraId="6990DE8A">
        <w:tblPrEx>
          <w:tblCellMar>
            <w:top w:w="0" w:type="dxa"/>
            <w:left w:w="108" w:type="dxa"/>
            <w:bottom w:w="0" w:type="dxa"/>
            <w:right w:w="108" w:type="dxa"/>
          </w:tblCellMar>
        </w:tblPrEx>
        <w:trPr>
          <w:trHeight w:val="486" w:hRule="atLeast"/>
        </w:trPr>
        <w:tc>
          <w:tcPr>
            <w:tcW w:w="1394" w:type="dxa"/>
            <w:vMerge w:val="restart"/>
            <w:tcBorders>
              <w:top w:val="single" w:color="auto" w:sz="4" w:space="0"/>
              <w:left w:val="single" w:color="auto" w:sz="12" w:space="0"/>
              <w:right w:val="single" w:color="auto" w:sz="6" w:space="0"/>
            </w:tcBorders>
            <w:vAlign w:val="center"/>
          </w:tcPr>
          <w:p w14:paraId="04E20293">
            <w:pPr>
              <w:spacing w:line="400" w:lineRule="exact"/>
              <w:jc w:val="center"/>
              <w:rPr>
                <w:rFonts w:hint="eastAsia" w:ascii="仿宋" w:hAnsi="仿宋" w:eastAsia="仿宋" w:cs="仿宋"/>
                <w:color w:val="auto"/>
                <w:sz w:val="24"/>
              </w:rPr>
            </w:pPr>
            <w:r>
              <w:rPr>
                <w:rFonts w:hint="eastAsia" w:ascii="仿宋" w:hAnsi="仿宋" w:eastAsia="仿宋" w:cs="仿宋"/>
                <w:color w:val="auto"/>
                <w:sz w:val="24"/>
              </w:rPr>
              <w:t>证书情况</w:t>
            </w:r>
          </w:p>
        </w:tc>
        <w:tc>
          <w:tcPr>
            <w:tcW w:w="1142" w:type="dxa"/>
            <w:tcBorders>
              <w:top w:val="single" w:color="auto" w:sz="6" w:space="0"/>
              <w:left w:val="single" w:color="auto" w:sz="6" w:space="0"/>
              <w:bottom w:val="single" w:color="auto" w:sz="6" w:space="0"/>
              <w:right w:val="single" w:color="auto" w:sz="6" w:space="0"/>
            </w:tcBorders>
            <w:vAlign w:val="center"/>
          </w:tcPr>
          <w:p w14:paraId="4E894A50">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证书名称</w:t>
            </w:r>
          </w:p>
        </w:tc>
        <w:tc>
          <w:tcPr>
            <w:tcW w:w="1428" w:type="dxa"/>
            <w:gridSpan w:val="3"/>
            <w:tcBorders>
              <w:top w:val="single" w:color="auto" w:sz="6" w:space="0"/>
              <w:left w:val="single" w:color="auto" w:sz="6" w:space="0"/>
              <w:bottom w:val="single" w:color="auto" w:sz="6" w:space="0"/>
              <w:right w:val="single" w:color="auto" w:sz="6" w:space="0"/>
            </w:tcBorders>
            <w:vAlign w:val="center"/>
          </w:tcPr>
          <w:p w14:paraId="26DE809E">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证书等级</w:t>
            </w:r>
          </w:p>
        </w:tc>
        <w:tc>
          <w:tcPr>
            <w:tcW w:w="2170" w:type="dxa"/>
            <w:gridSpan w:val="3"/>
            <w:tcBorders>
              <w:top w:val="single" w:color="auto" w:sz="6" w:space="0"/>
              <w:left w:val="single" w:color="auto" w:sz="6" w:space="0"/>
              <w:bottom w:val="single" w:color="auto" w:sz="6" w:space="0"/>
              <w:right w:val="single" w:color="auto" w:sz="6" w:space="0"/>
            </w:tcBorders>
            <w:vAlign w:val="center"/>
          </w:tcPr>
          <w:p w14:paraId="41BDE33C">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发证单位</w:t>
            </w:r>
          </w:p>
        </w:tc>
        <w:tc>
          <w:tcPr>
            <w:tcW w:w="3505" w:type="dxa"/>
            <w:gridSpan w:val="5"/>
            <w:tcBorders>
              <w:top w:val="single" w:color="auto" w:sz="6" w:space="0"/>
              <w:left w:val="single" w:color="auto" w:sz="6" w:space="0"/>
              <w:bottom w:val="single" w:color="auto" w:sz="6" w:space="0"/>
              <w:right w:val="single" w:color="auto" w:sz="12" w:space="0"/>
            </w:tcBorders>
            <w:vAlign w:val="center"/>
          </w:tcPr>
          <w:p w14:paraId="340162BB">
            <w:pPr>
              <w:tabs>
                <w:tab w:val="left" w:pos="540"/>
              </w:tabs>
              <w:spacing w:line="400" w:lineRule="exact"/>
              <w:ind w:left="-132" w:leftChars="-64" w:right="-105" w:rightChars="-50" w:hanging="2"/>
              <w:jc w:val="center"/>
              <w:rPr>
                <w:rFonts w:hint="eastAsia" w:ascii="仿宋" w:hAnsi="仿宋" w:eastAsia="仿宋" w:cs="仿宋"/>
                <w:color w:val="auto"/>
                <w:sz w:val="24"/>
              </w:rPr>
            </w:pPr>
            <w:r>
              <w:rPr>
                <w:rFonts w:hint="eastAsia" w:ascii="仿宋" w:hAnsi="仿宋" w:eastAsia="仿宋" w:cs="仿宋"/>
                <w:color w:val="auto"/>
                <w:sz w:val="24"/>
              </w:rPr>
              <w:t>证书有效期</w:t>
            </w:r>
          </w:p>
        </w:tc>
      </w:tr>
      <w:tr w14:paraId="4F193D17">
        <w:tblPrEx>
          <w:tblCellMar>
            <w:top w:w="0" w:type="dxa"/>
            <w:left w:w="108" w:type="dxa"/>
            <w:bottom w:w="0" w:type="dxa"/>
            <w:right w:w="108" w:type="dxa"/>
          </w:tblCellMar>
        </w:tblPrEx>
        <w:trPr>
          <w:trHeight w:val="486" w:hRule="atLeast"/>
        </w:trPr>
        <w:tc>
          <w:tcPr>
            <w:tcW w:w="1394" w:type="dxa"/>
            <w:vMerge w:val="continue"/>
            <w:tcBorders>
              <w:left w:val="single" w:color="auto" w:sz="12" w:space="0"/>
              <w:right w:val="single" w:color="auto" w:sz="6" w:space="0"/>
            </w:tcBorders>
            <w:vAlign w:val="center"/>
          </w:tcPr>
          <w:p w14:paraId="56BCEDAC">
            <w:pPr>
              <w:spacing w:line="400" w:lineRule="exact"/>
              <w:jc w:val="center"/>
              <w:rPr>
                <w:rFonts w:hint="eastAsia" w:ascii="仿宋" w:hAnsi="仿宋" w:eastAsia="仿宋" w:cs="仿宋"/>
                <w:color w:val="auto"/>
                <w:sz w:val="24"/>
              </w:rPr>
            </w:pPr>
          </w:p>
        </w:tc>
        <w:tc>
          <w:tcPr>
            <w:tcW w:w="1142" w:type="dxa"/>
            <w:tcBorders>
              <w:top w:val="single" w:color="auto" w:sz="6" w:space="0"/>
              <w:left w:val="single" w:color="auto" w:sz="6" w:space="0"/>
              <w:bottom w:val="single" w:color="auto" w:sz="6" w:space="0"/>
              <w:right w:val="single" w:color="auto" w:sz="6" w:space="0"/>
            </w:tcBorders>
            <w:vAlign w:val="center"/>
          </w:tcPr>
          <w:p w14:paraId="3386B7B4">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1428" w:type="dxa"/>
            <w:gridSpan w:val="3"/>
            <w:tcBorders>
              <w:top w:val="single" w:color="auto" w:sz="6" w:space="0"/>
              <w:left w:val="single" w:color="auto" w:sz="6" w:space="0"/>
              <w:bottom w:val="single" w:color="auto" w:sz="6" w:space="0"/>
              <w:right w:val="single" w:color="auto" w:sz="6" w:space="0"/>
            </w:tcBorders>
            <w:vAlign w:val="center"/>
          </w:tcPr>
          <w:p w14:paraId="663F1435">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2170" w:type="dxa"/>
            <w:gridSpan w:val="3"/>
            <w:tcBorders>
              <w:top w:val="single" w:color="auto" w:sz="6" w:space="0"/>
              <w:left w:val="single" w:color="auto" w:sz="6" w:space="0"/>
              <w:bottom w:val="single" w:color="auto" w:sz="6" w:space="0"/>
              <w:right w:val="single" w:color="auto" w:sz="6" w:space="0"/>
            </w:tcBorders>
            <w:vAlign w:val="center"/>
          </w:tcPr>
          <w:p w14:paraId="2B0BB48E">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3505" w:type="dxa"/>
            <w:gridSpan w:val="5"/>
            <w:tcBorders>
              <w:top w:val="single" w:color="auto" w:sz="6" w:space="0"/>
              <w:left w:val="single" w:color="auto" w:sz="6" w:space="0"/>
              <w:bottom w:val="single" w:color="auto" w:sz="6" w:space="0"/>
              <w:right w:val="single" w:color="auto" w:sz="12" w:space="0"/>
            </w:tcBorders>
            <w:vAlign w:val="center"/>
          </w:tcPr>
          <w:p w14:paraId="0BEF745C">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28981164">
        <w:tblPrEx>
          <w:tblCellMar>
            <w:top w:w="0" w:type="dxa"/>
            <w:left w:w="108" w:type="dxa"/>
            <w:bottom w:w="0" w:type="dxa"/>
            <w:right w:w="108" w:type="dxa"/>
          </w:tblCellMar>
        </w:tblPrEx>
        <w:trPr>
          <w:trHeight w:val="486" w:hRule="atLeast"/>
        </w:trPr>
        <w:tc>
          <w:tcPr>
            <w:tcW w:w="1394" w:type="dxa"/>
            <w:vMerge w:val="continue"/>
            <w:tcBorders>
              <w:left w:val="single" w:color="auto" w:sz="12" w:space="0"/>
              <w:bottom w:val="single" w:color="auto" w:sz="4" w:space="0"/>
              <w:right w:val="single" w:color="auto" w:sz="6" w:space="0"/>
            </w:tcBorders>
            <w:vAlign w:val="center"/>
          </w:tcPr>
          <w:p w14:paraId="61B3B198">
            <w:pPr>
              <w:spacing w:line="400" w:lineRule="exact"/>
              <w:jc w:val="center"/>
              <w:rPr>
                <w:rFonts w:hint="eastAsia" w:ascii="仿宋" w:hAnsi="仿宋" w:eastAsia="仿宋" w:cs="仿宋"/>
                <w:color w:val="auto"/>
                <w:sz w:val="24"/>
              </w:rPr>
            </w:pPr>
          </w:p>
        </w:tc>
        <w:tc>
          <w:tcPr>
            <w:tcW w:w="1142" w:type="dxa"/>
            <w:tcBorders>
              <w:top w:val="single" w:color="auto" w:sz="6" w:space="0"/>
              <w:left w:val="single" w:color="auto" w:sz="6" w:space="0"/>
              <w:bottom w:val="single" w:color="auto" w:sz="6" w:space="0"/>
              <w:right w:val="single" w:color="auto" w:sz="6" w:space="0"/>
            </w:tcBorders>
            <w:vAlign w:val="center"/>
          </w:tcPr>
          <w:p w14:paraId="5B7922D4">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1428" w:type="dxa"/>
            <w:gridSpan w:val="3"/>
            <w:tcBorders>
              <w:top w:val="single" w:color="auto" w:sz="6" w:space="0"/>
              <w:left w:val="single" w:color="auto" w:sz="6" w:space="0"/>
              <w:bottom w:val="single" w:color="auto" w:sz="6" w:space="0"/>
              <w:right w:val="single" w:color="auto" w:sz="6" w:space="0"/>
            </w:tcBorders>
            <w:vAlign w:val="center"/>
          </w:tcPr>
          <w:p w14:paraId="2586B585">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2170" w:type="dxa"/>
            <w:gridSpan w:val="3"/>
            <w:tcBorders>
              <w:top w:val="single" w:color="auto" w:sz="6" w:space="0"/>
              <w:left w:val="single" w:color="auto" w:sz="6" w:space="0"/>
              <w:bottom w:val="single" w:color="auto" w:sz="6" w:space="0"/>
              <w:right w:val="single" w:color="auto" w:sz="6" w:space="0"/>
            </w:tcBorders>
            <w:vAlign w:val="center"/>
          </w:tcPr>
          <w:p w14:paraId="43674A27">
            <w:pPr>
              <w:tabs>
                <w:tab w:val="left" w:pos="540"/>
              </w:tabs>
              <w:spacing w:line="400" w:lineRule="exact"/>
              <w:ind w:left="-132" w:leftChars="-64" w:right="-105" w:rightChars="-50" w:hanging="2"/>
              <w:jc w:val="center"/>
              <w:rPr>
                <w:rFonts w:hint="eastAsia" w:ascii="仿宋" w:hAnsi="仿宋" w:eastAsia="仿宋" w:cs="仿宋"/>
                <w:color w:val="auto"/>
                <w:sz w:val="24"/>
              </w:rPr>
            </w:pPr>
          </w:p>
        </w:tc>
        <w:tc>
          <w:tcPr>
            <w:tcW w:w="3505" w:type="dxa"/>
            <w:gridSpan w:val="5"/>
            <w:tcBorders>
              <w:top w:val="single" w:color="auto" w:sz="6" w:space="0"/>
              <w:left w:val="single" w:color="auto" w:sz="6" w:space="0"/>
              <w:bottom w:val="single" w:color="auto" w:sz="6" w:space="0"/>
              <w:right w:val="single" w:color="auto" w:sz="12" w:space="0"/>
            </w:tcBorders>
            <w:vAlign w:val="center"/>
          </w:tcPr>
          <w:p w14:paraId="3F8D2F0A">
            <w:pPr>
              <w:tabs>
                <w:tab w:val="left" w:pos="540"/>
              </w:tabs>
              <w:spacing w:line="400" w:lineRule="exact"/>
              <w:ind w:left="-132" w:leftChars="-64" w:right="-105" w:rightChars="-50" w:hanging="2"/>
              <w:jc w:val="center"/>
              <w:rPr>
                <w:rFonts w:hint="eastAsia" w:ascii="仿宋" w:hAnsi="仿宋" w:eastAsia="仿宋" w:cs="仿宋"/>
                <w:color w:val="auto"/>
                <w:sz w:val="24"/>
              </w:rPr>
            </w:pPr>
          </w:p>
        </w:tc>
      </w:tr>
      <w:tr w14:paraId="78519611">
        <w:tblPrEx>
          <w:tblCellMar>
            <w:top w:w="0" w:type="dxa"/>
            <w:left w:w="108" w:type="dxa"/>
            <w:bottom w:w="0" w:type="dxa"/>
            <w:right w:w="108" w:type="dxa"/>
          </w:tblCellMar>
        </w:tblPrEx>
        <w:trPr>
          <w:trHeight w:val="4825" w:hRule="atLeast"/>
        </w:trPr>
        <w:tc>
          <w:tcPr>
            <w:tcW w:w="1394" w:type="dxa"/>
            <w:tcBorders>
              <w:top w:val="single" w:color="auto" w:sz="4" w:space="0"/>
              <w:left w:val="single" w:color="auto" w:sz="12" w:space="0"/>
              <w:bottom w:val="single" w:color="auto" w:sz="12" w:space="0"/>
              <w:right w:val="single" w:color="auto" w:sz="6" w:space="0"/>
            </w:tcBorders>
            <w:vAlign w:val="center"/>
          </w:tcPr>
          <w:p w14:paraId="1DC00AD1">
            <w:pPr>
              <w:spacing w:line="400" w:lineRule="exact"/>
              <w:jc w:val="center"/>
              <w:rPr>
                <w:rFonts w:hint="eastAsia" w:ascii="仿宋" w:hAnsi="仿宋" w:eastAsia="仿宋" w:cs="仿宋"/>
                <w:color w:val="auto"/>
                <w:sz w:val="24"/>
              </w:rPr>
            </w:pPr>
            <w:r>
              <w:rPr>
                <w:rFonts w:hint="eastAsia" w:ascii="仿宋" w:hAnsi="仿宋" w:eastAsia="仿宋" w:cs="仿宋"/>
                <w:color w:val="auto"/>
                <w:sz w:val="24"/>
              </w:rPr>
              <w:t>公司简介</w:t>
            </w:r>
          </w:p>
        </w:tc>
        <w:tc>
          <w:tcPr>
            <w:tcW w:w="8245" w:type="dxa"/>
            <w:gridSpan w:val="12"/>
            <w:tcBorders>
              <w:top w:val="single" w:color="auto" w:sz="6" w:space="0"/>
              <w:left w:val="single" w:color="auto" w:sz="6" w:space="0"/>
              <w:bottom w:val="single" w:color="auto" w:sz="12" w:space="0"/>
              <w:right w:val="single" w:color="auto" w:sz="12" w:space="0"/>
            </w:tcBorders>
            <w:vAlign w:val="center"/>
          </w:tcPr>
          <w:p w14:paraId="7CF986FB">
            <w:pPr>
              <w:tabs>
                <w:tab w:val="left" w:pos="540"/>
              </w:tabs>
              <w:spacing w:line="400" w:lineRule="exact"/>
              <w:ind w:left="-132" w:leftChars="-64" w:right="-105" w:rightChars="-50" w:hanging="2"/>
              <w:jc w:val="center"/>
              <w:rPr>
                <w:rFonts w:hint="eastAsia" w:ascii="仿宋" w:hAnsi="仿宋" w:eastAsia="仿宋" w:cs="仿宋"/>
                <w:color w:val="auto"/>
                <w:sz w:val="24"/>
              </w:rPr>
            </w:pPr>
          </w:p>
        </w:tc>
      </w:tr>
    </w:tbl>
    <w:p w14:paraId="4C867D8B">
      <w:pPr>
        <w:pStyle w:val="18"/>
        <w:spacing w:line="400" w:lineRule="exact"/>
        <w:rPr>
          <w:rFonts w:hint="eastAsia" w:ascii="仿宋" w:hAnsi="仿宋" w:eastAsia="仿宋" w:cs="仿宋"/>
          <w:bCs w:val="0"/>
          <w:color w:val="auto"/>
          <w:spacing w:val="0"/>
          <w:szCs w:val="24"/>
        </w:rPr>
      </w:pPr>
      <w:r>
        <w:rPr>
          <w:rFonts w:hint="eastAsia" w:ascii="仿宋" w:hAnsi="仿宋" w:eastAsia="仿宋" w:cs="仿宋"/>
          <w:bCs w:val="0"/>
          <w:color w:val="auto"/>
          <w:spacing w:val="0"/>
          <w:szCs w:val="24"/>
        </w:rPr>
        <w:t>注：1．文字描述：企业性质、发展历程、经营规模、主营产品、技术力量等；</w:t>
      </w:r>
    </w:p>
    <w:p w14:paraId="1B5CE6BD">
      <w:pPr>
        <w:autoSpaceDE w:val="0"/>
        <w:autoSpaceDN w:val="0"/>
        <w:adjustRightInd w:val="0"/>
        <w:spacing w:line="360" w:lineRule="auto"/>
        <w:ind w:firstLine="480" w:firstLineChars="200"/>
        <w:jc w:val="left"/>
        <w:rPr>
          <w:rFonts w:hint="eastAsia" w:ascii="仿宋" w:hAnsi="仿宋" w:eastAsia="仿宋" w:cs="仿宋"/>
          <w:color w:val="auto"/>
          <w:kern w:val="0"/>
          <w:sz w:val="24"/>
        </w:rPr>
      </w:pPr>
      <w:r>
        <w:rPr>
          <w:rFonts w:hint="eastAsia" w:ascii="仿宋" w:hAnsi="仿宋" w:eastAsia="仿宋" w:cs="仿宋"/>
          <w:color w:val="auto"/>
          <w:kern w:val="0"/>
          <w:sz w:val="24"/>
        </w:rPr>
        <w:t>2．图片描述：经营场所、主要经营项目等；</w:t>
      </w:r>
    </w:p>
    <w:p w14:paraId="157C79C9">
      <w:pPr>
        <w:autoSpaceDE w:val="0"/>
        <w:autoSpaceDN w:val="0"/>
        <w:adjustRightInd w:val="0"/>
        <w:spacing w:line="360" w:lineRule="auto"/>
        <w:ind w:firstLine="480" w:firstLineChars="200"/>
        <w:jc w:val="left"/>
        <w:rPr>
          <w:rFonts w:hint="eastAsia" w:ascii="仿宋" w:hAnsi="仿宋" w:eastAsia="仿宋" w:cs="仿宋"/>
          <w:color w:val="auto"/>
          <w:kern w:val="0"/>
          <w:sz w:val="24"/>
        </w:rPr>
      </w:pPr>
      <w:r>
        <w:rPr>
          <w:rFonts w:hint="eastAsia" w:ascii="仿宋" w:hAnsi="仿宋" w:eastAsia="仿宋" w:cs="仿宋"/>
          <w:color w:val="auto"/>
          <w:kern w:val="0"/>
          <w:sz w:val="24"/>
        </w:rPr>
        <w:t>3</w:t>
      </w:r>
      <w:r>
        <w:rPr>
          <w:rFonts w:hint="eastAsia" w:ascii="仿宋" w:hAnsi="仿宋" w:eastAsia="仿宋" w:cs="仿宋"/>
          <w:bCs w:val="0"/>
          <w:color w:val="auto"/>
          <w:spacing w:val="0"/>
          <w:szCs w:val="24"/>
        </w:rPr>
        <w:t>．</w:t>
      </w:r>
      <w:r>
        <w:rPr>
          <w:rFonts w:hint="eastAsia" w:ascii="仿宋" w:hAnsi="仿宋" w:eastAsia="仿宋" w:cs="仿宋"/>
          <w:bCs/>
          <w:color w:val="auto"/>
          <w:sz w:val="24"/>
        </w:rPr>
        <w:t>法人或者其他组织的营业执照、企业相关资质认证证书等证明文件</w:t>
      </w:r>
      <w:r>
        <w:rPr>
          <w:rFonts w:hint="eastAsia" w:ascii="仿宋" w:hAnsi="仿宋" w:eastAsia="仿宋" w:cs="仿宋"/>
          <w:color w:val="auto"/>
          <w:kern w:val="0"/>
          <w:sz w:val="24"/>
        </w:rPr>
        <w:t>；</w:t>
      </w:r>
    </w:p>
    <w:p w14:paraId="62A92F47">
      <w:pPr>
        <w:autoSpaceDE w:val="0"/>
        <w:autoSpaceDN w:val="0"/>
        <w:adjustRightInd w:val="0"/>
        <w:spacing w:line="360" w:lineRule="auto"/>
        <w:ind w:firstLine="480" w:firstLineChars="200"/>
        <w:jc w:val="left"/>
        <w:rPr>
          <w:rFonts w:hint="eastAsia" w:ascii="仿宋" w:hAnsi="仿宋" w:eastAsia="仿宋" w:cs="仿宋"/>
          <w:color w:val="auto"/>
        </w:rPr>
      </w:pPr>
      <w:r>
        <w:rPr>
          <w:rFonts w:hint="eastAsia" w:ascii="仿宋" w:hAnsi="仿宋" w:eastAsia="仿宋" w:cs="仿宋"/>
          <w:color w:val="auto"/>
          <w:kern w:val="0"/>
          <w:sz w:val="24"/>
        </w:rPr>
        <w:t>4．供应商认为应该提交的其他资料。</w:t>
      </w:r>
    </w:p>
    <w:p w14:paraId="143C2A6B">
      <w:pPr>
        <w:rPr>
          <w:rFonts w:hint="eastAsia" w:ascii="仿宋" w:hAnsi="仿宋" w:eastAsia="仿宋" w:cs="仿宋"/>
          <w:b/>
          <w:bCs/>
          <w:color w:val="auto"/>
        </w:rPr>
      </w:pPr>
      <w:r>
        <w:rPr>
          <w:rFonts w:hint="eastAsia" w:ascii="仿宋" w:hAnsi="仿宋" w:eastAsia="仿宋" w:cs="仿宋"/>
          <w:b/>
          <w:bCs/>
          <w:color w:val="auto"/>
        </w:rPr>
        <w:br w:type="page"/>
      </w:r>
    </w:p>
    <w:p w14:paraId="632E7754">
      <w:pPr>
        <w:pStyle w:val="5"/>
        <w:numPr>
          <w:ilvl w:val="0"/>
          <w:numId w:val="2"/>
        </w:numPr>
        <w:spacing w:line="360" w:lineRule="auto"/>
        <w:outlineLvl w:val="1"/>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采购需求反馈表</w:t>
      </w:r>
    </w:p>
    <w:p w14:paraId="769D84BC">
      <w:pPr>
        <w:pStyle w:val="5"/>
        <w:spacing w:line="360" w:lineRule="auto"/>
        <w:jc w:val="center"/>
        <w:rPr>
          <w:rFonts w:hint="eastAsia" w:ascii="仿宋" w:hAnsi="仿宋" w:eastAsia="仿宋" w:cs="仿宋"/>
          <w:b/>
          <w:bCs/>
          <w:color w:val="auto"/>
          <w:sz w:val="30"/>
          <w:szCs w:val="30"/>
          <w:lang w:val="en-US" w:eastAsia="zh-CN"/>
        </w:rPr>
      </w:pPr>
    </w:p>
    <w:p w14:paraId="0499F73A">
      <w:pPr>
        <w:pStyle w:val="5"/>
        <w:spacing w:line="360" w:lineRule="auto"/>
        <w:jc w:val="center"/>
        <w:rPr>
          <w:rFonts w:hint="eastAsia" w:ascii="仿宋" w:hAnsi="仿宋" w:eastAsia="仿宋" w:cs="仿宋"/>
          <w:b/>
          <w:bCs/>
          <w:color w:val="auto"/>
          <w:sz w:val="30"/>
          <w:szCs w:val="30"/>
          <w:lang w:val="en-US" w:eastAsia="zh-CN"/>
        </w:rPr>
      </w:pPr>
      <w:r>
        <w:rPr>
          <w:rFonts w:hint="eastAsia" w:ascii="仿宋" w:hAnsi="仿宋" w:eastAsia="仿宋" w:cs="仿宋"/>
          <w:b/>
          <w:bCs/>
          <w:color w:val="auto"/>
          <w:sz w:val="30"/>
          <w:szCs w:val="30"/>
          <w:lang w:val="en-US" w:eastAsia="zh-CN"/>
        </w:rPr>
        <w:t>采购需求反馈表</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4"/>
        <w:gridCol w:w="7629"/>
      </w:tblGrid>
      <w:tr w14:paraId="1C6B7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5000" w:type="pct"/>
            <w:gridSpan w:val="2"/>
            <w:vAlign w:val="center"/>
          </w:tcPr>
          <w:p w14:paraId="727EAA32">
            <w:pPr>
              <w:rPr>
                <w:rFonts w:hint="eastAsia" w:ascii="仿宋" w:hAnsi="仿宋" w:eastAsia="仿宋" w:cs="仿宋"/>
                <w:color w:val="auto"/>
                <w:sz w:val="24"/>
                <w:szCs w:val="24"/>
              </w:rPr>
            </w:pPr>
            <w:r>
              <w:rPr>
                <w:rFonts w:hint="eastAsia" w:ascii="仿宋" w:hAnsi="仿宋" w:eastAsia="仿宋" w:cs="仿宋"/>
                <w:b/>
                <w:bCs/>
                <w:color w:val="auto"/>
                <w:sz w:val="24"/>
                <w:szCs w:val="24"/>
              </w:rPr>
              <w:t>一、</w:t>
            </w:r>
            <w:r>
              <w:rPr>
                <w:rFonts w:hint="eastAsia" w:ascii="仿宋" w:hAnsi="仿宋" w:eastAsia="仿宋" w:cs="仿宋"/>
                <w:b/>
                <w:bCs/>
                <w:color w:val="auto"/>
                <w:sz w:val="24"/>
                <w:szCs w:val="24"/>
                <w:lang w:val="en-US" w:eastAsia="zh-CN"/>
              </w:rPr>
              <w:t>项目</w:t>
            </w:r>
            <w:r>
              <w:rPr>
                <w:rFonts w:hint="eastAsia" w:ascii="仿宋" w:hAnsi="仿宋" w:eastAsia="仿宋" w:cs="仿宋"/>
                <w:b/>
                <w:bCs/>
                <w:color w:val="auto"/>
                <w:sz w:val="24"/>
                <w:szCs w:val="24"/>
              </w:rPr>
              <w:t>概况</w:t>
            </w:r>
          </w:p>
        </w:tc>
      </w:tr>
      <w:tr w14:paraId="2D76E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036" w:type="pct"/>
            <w:vAlign w:val="center"/>
          </w:tcPr>
          <w:p w14:paraId="1D92D99E">
            <w:pPr>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项目</w:t>
            </w:r>
            <w:r>
              <w:rPr>
                <w:rFonts w:hint="eastAsia" w:ascii="仿宋" w:hAnsi="仿宋" w:eastAsia="仿宋" w:cs="仿宋"/>
                <w:color w:val="auto"/>
                <w:sz w:val="24"/>
                <w:szCs w:val="24"/>
              </w:rPr>
              <w:t>名称</w:t>
            </w:r>
          </w:p>
        </w:tc>
        <w:tc>
          <w:tcPr>
            <w:tcW w:w="3963" w:type="pct"/>
            <w:vAlign w:val="center"/>
          </w:tcPr>
          <w:p w14:paraId="79950AF5">
            <w:pPr>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普宁市人民医院中央运送及保洁消毒服务项目</w:t>
            </w:r>
          </w:p>
        </w:tc>
      </w:tr>
      <w:tr w14:paraId="3A489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5000" w:type="pct"/>
            <w:gridSpan w:val="2"/>
            <w:tcMar>
              <w:left w:w="113" w:type="dxa"/>
              <w:right w:w="28" w:type="dxa"/>
            </w:tcMar>
            <w:vAlign w:val="center"/>
          </w:tcPr>
          <w:p w14:paraId="65F7D1C7">
            <w:pPr>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rPr>
              <w:t>二、</w:t>
            </w:r>
            <w:r>
              <w:rPr>
                <w:rFonts w:hint="eastAsia" w:ascii="仿宋" w:hAnsi="仿宋" w:eastAsia="仿宋" w:cs="仿宋"/>
                <w:b/>
                <w:bCs/>
                <w:color w:val="auto"/>
                <w:sz w:val="24"/>
                <w:szCs w:val="24"/>
                <w:lang w:val="en-US" w:eastAsia="zh-CN"/>
              </w:rPr>
              <w:t>采购需求反馈</w:t>
            </w:r>
          </w:p>
        </w:tc>
      </w:tr>
      <w:tr w14:paraId="6F390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2"/>
            <w:tcMar>
              <w:left w:w="113" w:type="dxa"/>
              <w:right w:w="28" w:type="dxa"/>
            </w:tcMar>
            <w:vAlign w:val="center"/>
          </w:tcPr>
          <w:p w14:paraId="2FB1CACE">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仿宋" w:hAnsi="仿宋" w:eastAsia="仿宋" w:cs="仿宋"/>
                <w:color w:val="auto"/>
              </w:rPr>
            </w:pPr>
          </w:p>
          <w:p w14:paraId="754805A7">
            <w:pPr>
              <w:pStyle w:val="4"/>
              <w:rPr>
                <w:rFonts w:hint="eastAsia" w:ascii="仿宋" w:hAnsi="仿宋" w:eastAsia="仿宋" w:cs="仿宋"/>
                <w:color w:val="auto"/>
                <w:sz w:val="24"/>
                <w:szCs w:val="24"/>
              </w:rPr>
            </w:pPr>
          </w:p>
          <w:p w14:paraId="10C25EEB">
            <w:pPr>
              <w:pStyle w:val="4"/>
              <w:rPr>
                <w:rFonts w:hint="eastAsia" w:ascii="仿宋" w:hAnsi="仿宋" w:eastAsia="仿宋" w:cs="仿宋"/>
                <w:color w:val="auto"/>
                <w:sz w:val="24"/>
                <w:szCs w:val="24"/>
              </w:rPr>
            </w:pPr>
          </w:p>
          <w:p w14:paraId="1BF1DA93">
            <w:pPr>
              <w:pStyle w:val="4"/>
              <w:rPr>
                <w:rFonts w:hint="eastAsia" w:ascii="仿宋" w:hAnsi="仿宋" w:eastAsia="仿宋" w:cs="仿宋"/>
                <w:color w:val="auto"/>
                <w:sz w:val="24"/>
                <w:szCs w:val="24"/>
              </w:rPr>
            </w:pPr>
          </w:p>
          <w:p w14:paraId="0B529808">
            <w:pPr>
              <w:pStyle w:val="4"/>
              <w:rPr>
                <w:rFonts w:hint="eastAsia" w:ascii="仿宋" w:hAnsi="仿宋" w:eastAsia="仿宋" w:cs="仿宋"/>
                <w:color w:val="auto"/>
                <w:sz w:val="24"/>
                <w:szCs w:val="24"/>
              </w:rPr>
            </w:pPr>
          </w:p>
          <w:p w14:paraId="1CBC9F36">
            <w:pPr>
              <w:pStyle w:val="4"/>
              <w:rPr>
                <w:rFonts w:hint="eastAsia" w:ascii="仿宋" w:hAnsi="仿宋" w:eastAsia="仿宋" w:cs="仿宋"/>
                <w:color w:val="auto"/>
                <w:sz w:val="24"/>
                <w:szCs w:val="24"/>
              </w:rPr>
            </w:pPr>
          </w:p>
          <w:p w14:paraId="192A08B7">
            <w:pPr>
              <w:pStyle w:val="4"/>
              <w:rPr>
                <w:rFonts w:hint="eastAsia" w:ascii="仿宋" w:hAnsi="仿宋" w:eastAsia="仿宋" w:cs="仿宋"/>
                <w:color w:val="auto"/>
                <w:sz w:val="24"/>
                <w:szCs w:val="24"/>
              </w:rPr>
            </w:pPr>
          </w:p>
          <w:p w14:paraId="073221EB">
            <w:pPr>
              <w:pStyle w:val="4"/>
              <w:rPr>
                <w:rFonts w:hint="eastAsia" w:ascii="仿宋" w:hAnsi="仿宋" w:eastAsia="仿宋" w:cs="仿宋"/>
                <w:color w:val="auto"/>
                <w:sz w:val="24"/>
                <w:szCs w:val="24"/>
              </w:rPr>
            </w:pPr>
          </w:p>
          <w:p w14:paraId="61196663">
            <w:pPr>
              <w:pStyle w:val="4"/>
              <w:rPr>
                <w:rFonts w:hint="eastAsia" w:ascii="仿宋" w:hAnsi="仿宋" w:eastAsia="仿宋" w:cs="仿宋"/>
                <w:color w:val="auto"/>
                <w:sz w:val="24"/>
                <w:szCs w:val="24"/>
              </w:rPr>
            </w:pPr>
          </w:p>
          <w:p w14:paraId="191072AD">
            <w:pPr>
              <w:pStyle w:val="4"/>
              <w:rPr>
                <w:rFonts w:hint="eastAsia" w:ascii="仿宋" w:hAnsi="仿宋" w:eastAsia="仿宋" w:cs="仿宋"/>
                <w:color w:val="auto"/>
                <w:sz w:val="24"/>
                <w:szCs w:val="24"/>
              </w:rPr>
            </w:pPr>
          </w:p>
        </w:tc>
      </w:tr>
    </w:tbl>
    <w:p w14:paraId="633B2030">
      <w:pPr>
        <w:rPr>
          <w:rFonts w:hint="eastAsia" w:ascii="仿宋" w:hAnsi="仿宋" w:eastAsia="仿宋" w:cs="仿宋"/>
          <w:b/>
          <w:bCs/>
          <w:color w:val="auto"/>
          <w:sz w:val="24"/>
          <w:szCs w:val="24"/>
          <w:lang w:val="en-US" w:eastAsia="zh-CN"/>
        </w:rPr>
      </w:pPr>
    </w:p>
    <w:p w14:paraId="21CA3EFB">
      <w:pPr>
        <w:rPr>
          <w:rFonts w:hint="eastAsia" w:ascii="仿宋" w:hAnsi="仿宋" w:eastAsia="仿宋" w:cs="仿宋"/>
          <w:b/>
          <w:bCs/>
          <w:color w:val="auto"/>
          <w:sz w:val="24"/>
          <w:szCs w:val="24"/>
          <w:lang w:val="en-US" w:eastAsia="zh-CN"/>
        </w:rPr>
      </w:pPr>
    </w:p>
    <w:p w14:paraId="3819141A">
      <w:pPr>
        <w:spacing w:line="480" w:lineRule="auto"/>
        <w:rPr>
          <w:rFonts w:hint="eastAsia"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注：</w:t>
      </w:r>
      <w:r>
        <w:rPr>
          <w:rFonts w:hint="eastAsia" w:ascii="仿宋" w:hAnsi="仿宋" w:eastAsia="仿宋" w:cs="仿宋"/>
          <w:b w:val="0"/>
          <w:bCs w:val="0"/>
          <w:color w:val="auto"/>
          <w:sz w:val="24"/>
          <w:szCs w:val="24"/>
          <w:lang w:val="en-US" w:eastAsia="zh-CN"/>
        </w:rPr>
        <w:t>1、供应商</w:t>
      </w:r>
      <w:r>
        <w:rPr>
          <w:rFonts w:hint="eastAsia" w:ascii="仿宋" w:hAnsi="仿宋" w:eastAsia="仿宋" w:cs="仿宋"/>
          <w:color w:val="auto"/>
          <w:sz w:val="24"/>
        </w:rPr>
        <w:t>认为项目</w:t>
      </w:r>
      <w:r>
        <w:rPr>
          <w:rFonts w:hint="eastAsia" w:ascii="仿宋" w:hAnsi="仿宋" w:eastAsia="仿宋" w:cs="仿宋"/>
          <w:color w:val="auto"/>
          <w:sz w:val="24"/>
          <w:lang w:val="en-US" w:eastAsia="zh-CN"/>
        </w:rPr>
        <w:t>采购</w:t>
      </w:r>
      <w:r>
        <w:rPr>
          <w:rFonts w:hint="eastAsia" w:ascii="仿宋" w:hAnsi="仿宋" w:eastAsia="仿宋" w:cs="仿宋"/>
          <w:color w:val="auto"/>
          <w:sz w:val="24"/>
        </w:rPr>
        <w:t>需求中有歧视性、排他性或者限制性的内容</w:t>
      </w:r>
      <w:r>
        <w:rPr>
          <w:rFonts w:hint="eastAsia" w:ascii="仿宋" w:hAnsi="仿宋" w:eastAsia="仿宋" w:cs="仿宋"/>
          <w:color w:val="auto"/>
          <w:sz w:val="24"/>
          <w:lang w:val="en-US" w:eastAsia="zh-CN"/>
        </w:rPr>
        <w:t>或需新增的需求</w:t>
      </w:r>
      <w:r>
        <w:rPr>
          <w:rFonts w:hint="eastAsia" w:ascii="仿宋" w:hAnsi="仿宋" w:eastAsia="仿宋" w:cs="仿宋"/>
          <w:color w:val="auto"/>
          <w:sz w:val="24"/>
        </w:rPr>
        <w:t>，将</w:t>
      </w:r>
      <w:r>
        <w:rPr>
          <w:rFonts w:hint="eastAsia" w:ascii="仿宋" w:hAnsi="仿宋" w:eastAsia="仿宋" w:cs="仿宋"/>
          <w:color w:val="auto"/>
          <w:sz w:val="24"/>
          <w:lang w:val="en-US" w:eastAsia="zh-CN"/>
        </w:rPr>
        <w:t>在以上</w:t>
      </w:r>
      <w:r>
        <w:rPr>
          <w:rFonts w:hint="eastAsia" w:ascii="仿宋" w:hAnsi="仿宋" w:eastAsia="仿宋" w:cs="仿宋"/>
          <w:color w:val="auto"/>
          <w:sz w:val="24"/>
        </w:rPr>
        <w:t>表格</w:t>
      </w:r>
      <w:r>
        <w:rPr>
          <w:rFonts w:hint="eastAsia" w:ascii="仿宋" w:hAnsi="仿宋" w:eastAsia="仿宋" w:cs="仿宋"/>
          <w:color w:val="auto"/>
          <w:sz w:val="24"/>
          <w:lang w:val="en-US" w:eastAsia="zh-CN"/>
        </w:rPr>
        <w:t>反馈</w:t>
      </w:r>
      <w:r>
        <w:rPr>
          <w:rFonts w:hint="eastAsia" w:ascii="仿宋" w:hAnsi="仿宋" w:eastAsia="仿宋" w:cs="仿宋"/>
          <w:color w:val="auto"/>
          <w:sz w:val="24"/>
        </w:rPr>
        <w:t>，本着诚实信用原则，真实填写意见和建议</w:t>
      </w:r>
      <w:r>
        <w:rPr>
          <w:rFonts w:hint="eastAsia" w:ascii="仿宋" w:hAnsi="仿宋" w:eastAsia="仿宋" w:cs="仿宋"/>
          <w:b w:val="0"/>
          <w:bCs w:val="0"/>
          <w:color w:val="auto"/>
          <w:sz w:val="24"/>
          <w:szCs w:val="24"/>
          <w:lang w:val="en-US" w:eastAsia="zh-CN"/>
        </w:rPr>
        <w:t>（采购需求另附）。</w:t>
      </w:r>
    </w:p>
    <w:p w14:paraId="2DC431BC">
      <w:pPr>
        <w:numPr>
          <w:ilvl w:val="0"/>
          <w:numId w:val="3"/>
        </w:numPr>
        <w:spacing w:line="480" w:lineRule="auto"/>
        <w:ind w:firstLine="480" w:firstLineChars="200"/>
        <w:rPr>
          <w:rFonts w:hint="eastAsia" w:ascii="仿宋" w:hAnsi="仿宋" w:eastAsia="仿宋" w:cs="仿宋"/>
          <w:color w:val="auto"/>
          <w:u w:val="single"/>
        </w:rPr>
      </w:pPr>
      <w:r>
        <w:rPr>
          <w:rFonts w:hint="eastAsia" w:ascii="仿宋" w:hAnsi="仿宋" w:eastAsia="仿宋" w:cs="仿宋"/>
          <w:b w:val="0"/>
          <w:bCs w:val="0"/>
          <w:color w:val="auto"/>
          <w:sz w:val="24"/>
          <w:szCs w:val="24"/>
          <w:lang w:val="en-US" w:eastAsia="zh-CN"/>
        </w:rPr>
        <w:t>供应商需对所提供的资料的真实性负责。</w:t>
      </w:r>
      <w:bookmarkEnd w:id="0"/>
      <w:bookmarkEnd w:id="1"/>
      <w:bookmarkEnd w:id="2"/>
      <w:bookmarkEnd w:id="3"/>
      <w:bookmarkEnd w:id="4"/>
      <w:bookmarkEnd w:id="5"/>
      <w:bookmarkEnd w:id="6"/>
      <w:bookmarkEnd w:id="7"/>
      <w:bookmarkEnd w:id="8"/>
      <w:bookmarkEnd w:id="9"/>
      <w:bookmarkEnd w:id="10"/>
      <w:bookmarkEnd w:id="11"/>
    </w:p>
    <w:p w14:paraId="5A5E3173">
      <w:pPr>
        <w:rPr>
          <w:rFonts w:hint="eastAsia" w:ascii="仿宋" w:hAnsi="仿宋" w:eastAsia="仿宋" w:cs="仿宋"/>
          <w:color w:val="auto"/>
          <w:u w:val="single"/>
        </w:rPr>
      </w:pPr>
      <w:r>
        <w:rPr>
          <w:rFonts w:hint="eastAsia" w:ascii="仿宋" w:hAnsi="仿宋" w:eastAsia="仿宋" w:cs="仿宋"/>
          <w:b w:val="0"/>
          <w:bCs w:val="0"/>
          <w:color w:val="auto"/>
          <w:sz w:val="24"/>
          <w:szCs w:val="24"/>
          <w:lang w:val="en-US" w:eastAsia="zh-CN"/>
        </w:rPr>
        <w:br w:type="page"/>
      </w:r>
    </w:p>
    <w:p w14:paraId="53BD7403">
      <w:pPr>
        <w:pStyle w:val="5"/>
        <w:numPr>
          <w:ilvl w:val="0"/>
          <w:numId w:val="2"/>
        </w:numPr>
        <w:spacing w:line="360" w:lineRule="auto"/>
        <w:outlineLvl w:val="1"/>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报价</w:t>
      </w:r>
    </w:p>
    <w:p w14:paraId="20CFE287">
      <w:pPr>
        <w:keepNext w:val="0"/>
        <w:keepLines w:val="0"/>
        <w:pageBreakBefore w:val="0"/>
        <w:kinsoku/>
        <w:wordWrap/>
        <w:overflowPunct/>
        <w:topLinePunct w:val="0"/>
        <w:autoSpaceDE/>
        <w:autoSpaceDN/>
        <w:bidi w:val="0"/>
        <w:adjustRightInd/>
        <w:snapToGrid/>
        <w:spacing w:line="360" w:lineRule="auto"/>
        <w:textAlignment w:val="auto"/>
        <w:rPr>
          <w:rFonts w:hint="default" w:ascii="仿宋" w:hAnsi="仿宋" w:eastAsia="仿宋" w:cs="仿宋"/>
          <w:b/>
          <w:bCs/>
          <w:color w:val="auto"/>
          <w:kern w:val="2"/>
          <w:sz w:val="24"/>
          <w:szCs w:val="24"/>
          <w:lang w:val="en-US" w:eastAsia="zh-CN" w:bidi="ar-SA"/>
        </w:rPr>
      </w:pPr>
      <w:r>
        <w:rPr>
          <w:rFonts w:hint="eastAsia" w:ascii="仿宋" w:hAnsi="仿宋" w:eastAsia="仿宋" w:cs="仿宋"/>
          <w:b/>
          <w:bCs/>
          <w:color w:val="auto"/>
          <w:kern w:val="2"/>
          <w:sz w:val="24"/>
          <w:szCs w:val="24"/>
          <w:lang w:val="en-US" w:eastAsia="zh-CN" w:bidi="ar-SA"/>
        </w:rPr>
        <w:t>注：报价必须以投入服务人员的月工资进行明细报价，报价应包括服务、人工、管理、材料、运输、各项税费及合同实施过程中不可预见费用等。格式自拟。</w:t>
      </w:r>
    </w:p>
    <w:p w14:paraId="49C625E4">
      <w:pPr>
        <w:rPr>
          <w:rFonts w:hint="eastAsia" w:ascii="仿宋" w:hAnsi="仿宋" w:eastAsia="仿宋" w:cs="仿宋"/>
          <w:b w:val="0"/>
          <w:bCs w:val="0"/>
          <w:color w:val="auto"/>
          <w:sz w:val="24"/>
          <w:szCs w:val="24"/>
          <w:lang w:val="en-US" w:eastAsia="zh-CN"/>
        </w:rPr>
        <w:sectPr>
          <w:footerReference r:id="rId6" w:type="first"/>
          <w:headerReference r:id="rId3" w:type="default"/>
          <w:footerReference r:id="rId4" w:type="default"/>
          <w:footerReference r:id="rId5" w:type="even"/>
          <w:pgSz w:w="11906" w:h="16838"/>
          <w:pgMar w:top="1418" w:right="1134" w:bottom="1134" w:left="1365" w:header="1134" w:footer="567" w:gutter="0"/>
          <w:pgNumType w:fmt="decimal"/>
          <w:cols w:space="720" w:num="1"/>
          <w:titlePg/>
          <w:docGrid w:type="lines" w:linePitch="312" w:charSpace="0"/>
        </w:sectPr>
      </w:pPr>
      <w:r>
        <w:rPr>
          <w:rFonts w:hint="eastAsia" w:ascii="仿宋" w:hAnsi="仿宋" w:eastAsia="仿宋" w:cs="仿宋"/>
          <w:b/>
          <w:bCs/>
          <w:color w:val="auto"/>
        </w:rPr>
        <w:br w:type="page"/>
      </w:r>
    </w:p>
    <w:p w14:paraId="4E01B9B8">
      <w:pPr>
        <w:pStyle w:val="5"/>
        <w:numPr>
          <w:ilvl w:val="0"/>
          <w:numId w:val="0"/>
        </w:numPr>
        <w:spacing w:line="360" w:lineRule="auto"/>
        <w:ind w:left="142" w:leftChars="0"/>
        <w:outlineLvl w:val="1"/>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格式4 类似项目业绩表</w:t>
      </w:r>
    </w:p>
    <w:tbl>
      <w:tblPr>
        <w:tblStyle w:val="1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5"/>
        <w:gridCol w:w="3161"/>
        <w:gridCol w:w="1925"/>
        <w:gridCol w:w="1925"/>
        <w:gridCol w:w="1925"/>
      </w:tblGrid>
      <w:tr w14:paraId="2C5B1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356" w:type="pct"/>
            <w:vAlign w:val="center"/>
          </w:tcPr>
          <w:p w14:paraId="30E20312">
            <w:pPr>
              <w:jc w:val="center"/>
              <w:rPr>
                <w:rFonts w:hint="eastAsia"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vertAlign w:val="baseline"/>
                <w:lang w:val="en-US" w:eastAsia="zh-CN"/>
              </w:rPr>
              <w:t>序号</w:t>
            </w:r>
          </w:p>
        </w:tc>
        <w:tc>
          <w:tcPr>
            <w:tcW w:w="1642" w:type="pct"/>
            <w:vAlign w:val="center"/>
          </w:tcPr>
          <w:p w14:paraId="275E7696">
            <w:pPr>
              <w:jc w:val="center"/>
              <w:rPr>
                <w:rFonts w:hint="eastAsia"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vertAlign w:val="baseline"/>
                <w:lang w:val="en-US" w:eastAsia="zh-CN"/>
              </w:rPr>
              <w:t>项目名称</w:t>
            </w:r>
          </w:p>
        </w:tc>
        <w:tc>
          <w:tcPr>
            <w:tcW w:w="1000" w:type="pct"/>
            <w:vAlign w:val="center"/>
          </w:tcPr>
          <w:p w14:paraId="3DE52A40">
            <w:pPr>
              <w:jc w:val="cente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采购人名称</w:t>
            </w:r>
          </w:p>
        </w:tc>
        <w:tc>
          <w:tcPr>
            <w:tcW w:w="1000" w:type="pct"/>
            <w:vAlign w:val="center"/>
          </w:tcPr>
          <w:p w14:paraId="7B2A3273">
            <w:pPr>
              <w:jc w:val="center"/>
              <w:rPr>
                <w:rFonts w:hint="eastAsia"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lang w:val="en-US" w:eastAsia="zh-CN"/>
              </w:rPr>
              <w:t>预算金额或</w:t>
            </w:r>
            <w:r>
              <w:rPr>
                <w:rFonts w:hint="eastAsia" w:ascii="仿宋" w:hAnsi="仿宋" w:eastAsia="仿宋" w:cs="仿宋"/>
                <w:b/>
                <w:bCs/>
                <w:color w:val="auto"/>
                <w:sz w:val="24"/>
                <w:szCs w:val="24"/>
                <w:vertAlign w:val="baseline"/>
                <w:lang w:val="en-US" w:eastAsia="zh-CN"/>
              </w:rPr>
              <w:t>中标金额（万元）</w:t>
            </w:r>
          </w:p>
        </w:tc>
        <w:tc>
          <w:tcPr>
            <w:tcW w:w="1000" w:type="pct"/>
            <w:vAlign w:val="center"/>
          </w:tcPr>
          <w:p w14:paraId="2EBCBF4D">
            <w:pPr>
              <w:jc w:val="center"/>
              <w:rPr>
                <w:rFonts w:hint="eastAsia" w:ascii="仿宋" w:hAnsi="仿宋" w:eastAsia="仿宋" w:cs="仿宋"/>
                <w:b/>
                <w:bCs/>
                <w:color w:val="auto"/>
                <w:sz w:val="24"/>
                <w:szCs w:val="24"/>
                <w:vertAlign w:val="baseline"/>
                <w:lang w:val="en-US" w:eastAsia="zh-CN"/>
              </w:rPr>
            </w:pPr>
            <w:r>
              <w:rPr>
                <w:rFonts w:hint="eastAsia" w:ascii="仿宋" w:hAnsi="仿宋" w:eastAsia="仿宋" w:cs="仿宋"/>
                <w:b/>
                <w:bCs/>
                <w:color w:val="auto"/>
                <w:sz w:val="24"/>
                <w:szCs w:val="24"/>
                <w:vertAlign w:val="baseline"/>
                <w:lang w:val="en-US" w:eastAsia="zh-CN"/>
              </w:rPr>
              <w:t>合同时间</w:t>
            </w:r>
          </w:p>
        </w:tc>
      </w:tr>
      <w:tr w14:paraId="73043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173E839B">
            <w:pPr>
              <w:jc w:val="center"/>
              <w:rPr>
                <w:rFonts w:hint="eastAsia" w:ascii="仿宋" w:hAnsi="仿宋" w:eastAsia="仿宋" w:cs="仿宋"/>
                <w:b w:val="0"/>
                <w:bCs w:val="0"/>
                <w:color w:val="auto"/>
                <w:sz w:val="24"/>
                <w:szCs w:val="24"/>
                <w:vertAlign w:val="baseline"/>
              </w:rPr>
            </w:pPr>
          </w:p>
        </w:tc>
        <w:tc>
          <w:tcPr>
            <w:tcW w:w="1642" w:type="pct"/>
            <w:vAlign w:val="center"/>
          </w:tcPr>
          <w:p w14:paraId="7A7EE26E">
            <w:pPr>
              <w:jc w:val="center"/>
              <w:rPr>
                <w:rFonts w:hint="eastAsia" w:ascii="仿宋" w:hAnsi="仿宋" w:eastAsia="仿宋" w:cs="仿宋"/>
                <w:b w:val="0"/>
                <w:bCs w:val="0"/>
                <w:color w:val="auto"/>
                <w:sz w:val="24"/>
                <w:szCs w:val="24"/>
                <w:vertAlign w:val="baseline"/>
              </w:rPr>
            </w:pPr>
          </w:p>
        </w:tc>
        <w:tc>
          <w:tcPr>
            <w:tcW w:w="1000" w:type="pct"/>
            <w:vAlign w:val="center"/>
          </w:tcPr>
          <w:p w14:paraId="0739F96E">
            <w:pPr>
              <w:jc w:val="center"/>
              <w:rPr>
                <w:rFonts w:hint="eastAsia" w:ascii="仿宋" w:hAnsi="仿宋" w:eastAsia="仿宋" w:cs="仿宋"/>
                <w:b w:val="0"/>
                <w:bCs w:val="0"/>
                <w:color w:val="auto"/>
                <w:sz w:val="24"/>
                <w:szCs w:val="24"/>
                <w:vertAlign w:val="baseline"/>
              </w:rPr>
            </w:pPr>
          </w:p>
        </w:tc>
        <w:tc>
          <w:tcPr>
            <w:tcW w:w="1000" w:type="pct"/>
            <w:vAlign w:val="center"/>
          </w:tcPr>
          <w:p w14:paraId="70D9F3DF">
            <w:pPr>
              <w:jc w:val="center"/>
              <w:rPr>
                <w:rFonts w:hint="eastAsia" w:ascii="仿宋" w:hAnsi="仿宋" w:eastAsia="仿宋" w:cs="仿宋"/>
                <w:b w:val="0"/>
                <w:bCs w:val="0"/>
                <w:color w:val="auto"/>
                <w:sz w:val="24"/>
                <w:szCs w:val="24"/>
                <w:vertAlign w:val="baseline"/>
              </w:rPr>
            </w:pPr>
          </w:p>
        </w:tc>
        <w:tc>
          <w:tcPr>
            <w:tcW w:w="1000" w:type="pct"/>
            <w:vAlign w:val="center"/>
          </w:tcPr>
          <w:p w14:paraId="47D1D677">
            <w:pPr>
              <w:jc w:val="center"/>
              <w:rPr>
                <w:rFonts w:hint="eastAsia" w:ascii="仿宋" w:hAnsi="仿宋" w:eastAsia="仿宋" w:cs="仿宋"/>
                <w:b w:val="0"/>
                <w:bCs w:val="0"/>
                <w:color w:val="auto"/>
                <w:sz w:val="24"/>
                <w:szCs w:val="24"/>
                <w:vertAlign w:val="baseline"/>
              </w:rPr>
            </w:pPr>
          </w:p>
        </w:tc>
      </w:tr>
      <w:tr w14:paraId="47C45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3E4B99E3">
            <w:pPr>
              <w:jc w:val="center"/>
              <w:rPr>
                <w:rFonts w:hint="eastAsia" w:ascii="仿宋" w:hAnsi="仿宋" w:eastAsia="仿宋" w:cs="仿宋"/>
                <w:b w:val="0"/>
                <w:bCs w:val="0"/>
                <w:color w:val="auto"/>
                <w:sz w:val="24"/>
                <w:szCs w:val="24"/>
                <w:vertAlign w:val="baseline"/>
              </w:rPr>
            </w:pPr>
          </w:p>
        </w:tc>
        <w:tc>
          <w:tcPr>
            <w:tcW w:w="1642" w:type="pct"/>
            <w:vAlign w:val="center"/>
          </w:tcPr>
          <w:p w14:paraId="749C8179">
            <w:pPr>
              <w:jc w:val="center"/>
              <w:rPr>
                <w:rFonts w:hint="eastAsia" w:ascii="仿宋" w:hAnsi="仿宋" w:eastAsia="仿宋" w:cs="仿宋"/>
                <w:b w:val="0"/>
                <w:bCs w:val="0"/>
                <w:color w:val="auto"/>
                <w:sz w:val="24"/>
                <w:szCs w:val="24"/>
                <w:vertAlign w:val="baseline"/>
              </w:rPr>
            </w:pPr>
          </w:p>
        </w:tc>
        <w:tc>
          <w:tcPr>
            <w:tcW w:w="1000" w:type="pct"/>
            <w:vAlign w:val="center"/>
          </w:tcPr>
          <w:p w14:paraId="43D73B30">
            <w:pPr>
              <w:jc w:val="center"/>
              <w:rPr>
                <w:rFonts w:hint="eastAsia" w:ascii="仿宋" w:hAnsi="仿宋" w:eastAsia="仿宋" w:cs="仿宋"/>
                <w:b w:val="0"/>
                <w:bCs w:val="0"/>
                <w:color w:val="auto"/>
                <w:sz w:val="24"/>
                <w:szCs w:val="24"/>
                <w:vertAlign w:val="baseline"/>
              </w:rPr>
            </w:pPr>
          </w:p>
        </w:tc>
        <w:tc>
          <w:tcPr>
            <w:tcW w:w="1000" w:type="pct"/>
            <w:vAlign w:val="center"/>
          </w:tcPr>
          <w:p w14:paraId="7516C9D8">
            <w:pPr>
              <w:jc w:val="center"/>
              <w:rPr>
                <w:rFonts w:hint="eastAsia" w:ascii="仿宋" w:hAnsi="仿宋" w:eastAsia="仿宋" w:cs="仿宋"/>
                <w:b w:val="0"/>
                <w:bCs w:val="0"/>
                <w:color w:val="auto"/>
                <w:sz w:val="24"/>
                <w:szCs w:val="24"/>
                <w:vertAlign w:val="baseline"/>
              </w:rPr>
            </w:pPr>
          </w:p>
        </w:tc>
        <w:tc>
          <w:tcPr>
            <w:tcW w:w="1000" w:type="pct"/>
            <w:vAlign w:val="center"/>
          </w:tcPr>
          <w:p w14:paraId="1CFBB7FC">
            <w:pPr>
              <w:jc w:val="center"/>
              <w:rPr>
                <w:rFonts w:hint="eastAsia" w:ascii="仿宋" w:hAnsi="仿宋" w:eastAsia="仿宋" w:cs="仿宋"/>
                <w:b w:val="0"/>
                <w:bCs w:val="0"/>
                <w:color w:val="auto"/>
                <w:sz w:val="24"/>
                <w:szCs w:val="24"/>
                <w:vertAlign w:val="baseline"/>
              </w:rPr>
            </w:pPr>
          </w:p>
        </w:tc>
      </w:tr>
      <w:tr w14:paraId="481E1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3565948B">
            <w:pPr>
              <w:jc w:val="center"/>
              <w:rPr>
                <w:rFonts w:hint="eastAsia" w:ascii="仿宋" w:hAnsi="仿宋" w:eastAsia="仿宋" w:cs="仿宋"/>
                <w:b w:val="0"/>
                <w:bCs w:val="0"/>
                <w:color w:val="auto"/>
                <w:sz w:val="24"/>
                <w:szCs w:val="24"/>
                <w:vertAlign w:val="baseline"/>
              </w:rPr>
            </w:pPr>
          </w:p>
        </w:tc>
        <w:tc>
          <w:tcPr>
            <w:tcW w:w="1642" w:type="pct"/>
            <w:vAlign w:val="center"/>
          </w:tcPr>
          <w:p w14:paraId="0629EF03">
            <w:pPr>
              <w:jc w:val="center"/>
              <w:rPr>
                <w:rFonts w:hint="eastAsia" w:ascii="仿宋" w:hAnsi="仿宋" w:eastAsia="仿宋" w:cs="仿宋"/>
                <w:b w:val="0"/>
                <w:bCs w:val="0"/>
                <w:color w:val="auto"/>
                <w:sz w:val="24"/>
                <w:szCs w:val="24"/>
                <w:vertAlign w:val="baseline"/>
              </w:rPr>
            </w:pPr>
          </w:p>
        </w:tc>
        <w:tc>
          <w:tcPr>
            <w:tcW w:w="1000" w:type="pct"/>
            <w:vAlign w:val="center"/>
          </w:tcPr>
          <w:p w14:paraId="71AB4882">
            <w:pPr>
              <w:jc w:val="center"/>
              <w:rPr>
                <w:rFonts w:hint="eastAsia" w:ascii="仿宋" w:hAnsi="仿宋" w:eastAsia="仿宋" w:cs="仿宋"/>
                <w:b w:val="0"/>
                <w:bCs w:val="0"/>
                <w:color w:val="auto"/>
                <w:sz w:val="24"/>
                <w:szCs w:val="24"/>
                <w:vertAlign w:val="baseline"/>
              </w:rPr>
            </w:pPr>
          </w:p>
        </w:tc>
        <w:tc>
          <w:tcPr>
            <w:tcW w:w="1000" w:type="pct"/>
            <w:vAlign w:val="center"/>
          </w:tcPr>
          <w:p w14:paraId="131CA080">
            <w:pPr>
              <w:jc w:val="center"/>
              <w:rPr>
                <w:rFonts w:hint="eastAsia" w:ascii="仿宋" w:hAnsi="仿宋" w:eastAsia="仿宋" w:cs="仿宋"/>
                <w:b w:val="0"/>
                <w:bCs w:val="0"/>
                <w:color w:val="auto"/>
                <w:sz w:val="24"/>
                <w:szCs w:val="24"/>
                <w:vertAlign w:val="baseline"/>
              </w:rPr>
            </w:pPr>
          </w:p>
        </w:tc>
        <w:tc>
          <w:tcPr>
            <w:tcW w:w="1000" w:type="pct"/>
            <w:vAlign w:val="center"/>
          </w:tcPr>
          <w:p w14:paraId="20C2C52D">
            <w:pPr>
              <w:jc w:val="center"/>
              <w:rPr>
                <w:rFonts w:hint="eastAsia" w:ascii="仿宋" w:hAnsi="仿宋" w:eastAsia="仿宋" w:cs="仿宋"/>
                <w:b w:val="0"/>
                <w:bCs w:val="0"/>
                <w:color w:val="auto"/>
                <w:sz w:val="24"/>
                <w:szCs w:val="24"/>
                <w:vertAlign w:val="baseline"/>
              </w:rPr>
            </w:pPr>
          </w:p>
        </w:tc>
      </w:tr>
      <w:tr w14:paraId="62F5A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0513D6D2">
            <w:pPr>
              <w:jc w:val="center"/>
              <w:rPr>
                <w:rFonts w:hint="eastAsia" w:ascii="仿宋" w:hAnsi="仿宋" w:eastAsia="仿宋" w:cs="仿宋"/>
                <w:b w:val="0"/>
                <w:bCs w:val="0"/>
                <w:color w:val="auto"/>
                <w:sz w:val="24"/>
                <w:szCs w:val="24"/>
                <w:vertAlign w:val="baseline"/>
              </w:rPr>
            </w:pPr>
          </w:p>
        </w:tc>
        <w:tc>
          <w:tcPr>
            <w:tcW w:w="1642" w:type="pct"/>
            <w:vAlign w:val="center"/>
          </w:tcPr>
          <w:p w14:paraId="548CDB7E">
            <w:pPr>
              <w:jc w:val="center"/>
              <w:rPr>
                <w:rFonts w:hint="eastAsia" w:ascii="仿宋" w:hAnsi="仿宋" w:eastAsia="仿宋" w:cs="仿宋"/>
                <w:b w:val="0"/>
                <w:bCs w:val="0"/>
                <w:color w:val="auto"/>
                <w:sz w:val="24"/>
                <w:szCs w:val="24"/>
                <w:vertAlign w:val="baseline"/>
              </w:rPr>
            </w:pPr>
          </w:p>
        </w:tc>
        <w:tc>
          <w:tcPr>
            <w:tcW w:w="1000" w:type="pct"/>
            <w:vAlign w:val="center"/>
          </w:tcPr>
          <w:p w14:paraId="7493EE85">
            <w:pPr>
              <w:jc w:val="center"/>
              <w:rPr>
                <w:rFonts w:hint="eastAsia" w:ascii="仿宋" w:hAnsi="仿宋" w:eastAsia="仿宋" w:cs="仿宋"/>
                <w:b w:val="0"/>
                <w:bCs w:val="0"/>
                <w:color w:val="auto"/>
                <w:sz w:val="24"/>
                <w:szCs w:val="24"/>
                <w:vertAlign w:val="baseline"/>
              </w:rPr>
            </w:pPr>
          </w:p>
        </w:tc>
        <w:tc>
          <w:tcPr>
            <w:tcW w:w="1000" w:type="pct"/>
            <w:vAlign w:val="center"/>
          </w:tcPr>
          <w:p w14:paraId="112CC6AA">
            <w:pPr>
              <w:jc w:val="center"/>
              <w:rPr>
                <w:rFonts w:hint="eastAsia" w:ascii="仿宋" w:hAnsi="仿宋" w:eastAsia="仿宋" w:cs="仿宋"/>
                <w:b w:val="0"/>
                <w:bCs w:val="0"/>
                <w:color w:val="auto"/>
                <w:sz w:val="24"/>
                <w:szCs w:val="24"/>
                <w:vertAlign w:val="baseline"/>
              </w:rPr>
            </w:pPr>
          </w:p>
        </w:tc>
        <w:tc>
          <w:tcPr>
            <w:tcW w:w="1000" w:type="pct"/>
            <w:vAlign w:val="center"/>
          </w:tcPr>
          <w:p w14:paraId="73B06542">
            <w:pPr>
              <w:jc w:val="center"/>
              <w:rPr>
                <w:rFonts w:hint="eastAsia" w:ascii="仿宋" w:hAnsi="仿宋" w:eastAsia="仿宋" w:cs="仿宋"/>
                <w:b w:val="0"/>
                <w:bCs w:val="0"/>
                <w:color w:val="auto"/>
                <w:sz w:val="24"/>
                <w:szCs w:val="24"/>
                <w:vertAlign w:val="baseline"/>
              </w:rPr>
            </w:pPr>
          </w:p>
        </w:tc>
      </w:tr>
      <w:tr w14:paraId="3BFFA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56" w:type="pct"/>
            <w:vAlign w:val="center"/>
          </w:tcPr>
          <w:p w14:paraId="36427D17">
            <w:pPr>
              <w:jc w:val="center"/>
              <w:rPr>
                <w:rFonts w:hint="eastAsia" w:ascii="仿宋" w:hAnsi="仿宋" w:eastAsia="仿宋" w:cs="仿宋"/>
                <w:b w:val="0"/>
                <w:bCs w:val="0"/>
                <w:color w:val="auto"/>
                <w:sz w:val="24"/>
                <w:szCs w:val="24"/>
                <w:vertAlign w:val="baseline"/>
              </w:rPr>
            </w:pPr>
          </w:p>
        </w:tc>
        <w:tc>
          <w:tcPr>
            <w:tcW w:w="1642" w:type="pct"/>
            <w:vAlign w:val="center"/>
          </w:tcPr>
          <w:p w14:paraId="68F87265">
            <w:pPr>
              <w:jc w:val="center"/>
              <w:rPr>
                <w:rFonts w:hint="eastAsia" w:ascii="仿宋" w:hAnsi="仿宋" w:eastAsia="仿宋" w:cs="仿宋"/>
                <w:b w:val="0"/>
                <w:bCs w:val="0"/>
                <w:color w:val="auto"/>
                <w:sz w:val="24"/>
                <w:szCs w:val="24"/>
                <w:vertAlign w:val="baseline"/>
              </w:rPr>
            </w:pPr>
          </w:p>
        </w:tc>
        <w:tc>
          <w:tcPr>
            <w:tcW w:w="1000" w:type="pct"/>
            <w:vAlign w:val="center"/>
          </w:tcPr>
          <w:p w14:paraId="423A2590">
            <w:pPr>
              <w:jc w:val="center"/>
              <w:rPr>
                <w:rFonts w:hint="eastAsia" w:ascii="仿宋" w:hAnsi="仿宋" w:eastAsia="仿宋" w:cs="仿宋"/>
                <w:b w:val="0"/>
                <w:bCs w:val="0"/>
                <w:color w:val="auto"/>
                <w:sz w:val="24"/>
                <w:szCs w:val="24"/>
                <w:vertAlign w:val="baseline"/>
              </w:rPr>
            </w:pPr>
          </w:p>
        </w:tc>
        <w:tc>
          <w:tcPr>
            <w:tcW w:w="1000" w:type="pct"/>
            <w:vAlign w:val="center"/>
          </w:tcPr>
          <w:p w14:paraId="53EF0B0D">
            <w:pPr>
              <w:jc w:val="center"/>
              <w:rPr>
                <w:rFonts w:hint="eastAsia" w:ascii="仿宋" w:hAnsi="仿宋" w:eastAsia="仿宋" w:cs="仿宋"/>
                <w:b w:val="0"/>
                <w:bCs w:val="0"/>
                <w:color w:val="auto"/>
                <w:sz w:val="24"/>
                <w:szCs w:val="24"/>
                <w:vertAlign w:val="baseline"/>
              </w:rPr>
            </w:pPr>
          </w:p>
        </w:tc>
        <w:tc>
          <w:tcPr>
            <w:tcW w:w="1000" w:type="pct"/>
            <w:vAlign w:val="center"/>
          </w:tcPr>
          <w:p w14:paraId="4FC48B58">
            <w:pPr>
              <w:jc w:val="center"/>
              <w:rPr>
                <w:rFonts w:hint="eastAsia" w:ascii="仿宋" w:hAnsi="仿宋" w:eastAsia="仿宋" w:cs="仿宋"/>
                <w:b w:val="0"/>
                <w:bCs w:val="0"/>
                <w:color w:val="auto"/>
                <w:sz w:val="24"/>
                <w:szCs w:val="24"/>
                <w:vertAlign w:val="baseline"/>
              </w:rPr>
            </w:pPr>
          </w:p>
        </w:tc>
      </w:tr>
    </w:tbl>
    <w:p w14:paraId="6832BD16">
      <w:pPr>
        <w:rPr>
          <w:rFonts w:hint="eastAsia" w:ascii="仿宋" w:hAnsi="仿宋" w:eastAsia="仿宋" w:cs="仿宋"/>
          <w:b/>
          <w:bCs/>
          <w:color w:val="auto"/>
        </w:rPr>
      </w:pPr>
    </w:p>
    <w:p w14:paraId="48FCBFDE">
      <w:pPr>
        <w:rPr>
          <w:rFonts w:hint="eastAsia" w:ascii="仿宋" w:hAnsi="仿宋" w:eastAsia="仿宋" w:cs="仿宋"/>
          <w:b w:val="0"/>
          <w:bCs w:val="0"/>
          <w:color w:val="auto"/>
          <w:sz w:val="24"/>
          <w:szCs w:val="24"/>
          <w:lang w:val="en-US" w:eastAsia="zh-CN"/>
        </w:rPr>
      </w:pPr>
    </w:p>
    <w:p w14:paraId="599DC5E9">
      <w:pPr>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合同复印件</w:t>
      </w:r>
    </w:p>
    <w:p w14:paraId="5BFEB934">
      <w:pPr>
        <w:pStyle w:val="5"/>
        <w:numPr>
          <w:ilvl w:val="0"/>
          <w:numId w:val="0"/>
        </w:numPr>
        <w:spacing w:line="360" w:lineRule="auto"/>
        <w:outlineLvl w:val="1"/>
        <w:rPr>
          <w:rFonts w:hint="eastAsia" w:ascii="仿宋" w:hAnsi="仿宋" w:eastAsia="仿宋" w:cs="仿宋"/>
          <w:b/>
          <w:bCs/>
          <w:color w:val="auto"/>
          <w:lang w:val="en-US" w:eastAsia="zh-CN"/>
        </w:rPr>
      </w:pPr>
    </w:p>
    <w:p w14:paraId="6DCE788B">
      <w:pPr>
        <w:pStyle w:val="5"/>
        <w:numPr>
          <w:ilvl w:val="0"/>
          <w:numId w:val="0"/>
        </w:numPr>
        <w:spacing w:line="360" w:lineRule="auto"/>
        <w:outlineLvl w:val="1"/>
        <w:rPr>
          <w:rFonts w:hint="eastAsia" w:ascii="仿宋" w:hAnsi="仿宋" w:eastAsia="仿宋" w:cs="仿宋"/>
          <w:b/>
          <w:bCs/>
          <w:color w:val="auto"/>
          <w:lang w:val="en-US" w:eastAsia="zh-CN"/>
        </w:rPr>
      </w:pPr>
    </w:p>
    <w:p w14:paraId="25CC896D">
      <w:pPr>
        <w:pStyle w:val="5"/>
        <w:numPr>
          <w:ilvl w:val="0"/>
          <w:numId w:val="0"/>
        </w:numPr>
        <w:spacing w:line="360" w:lineRule="auto"/>
        <w:outlineLvl w:val="1"/>
        <w:rPr>
          <w:rFonts w:hint="eastAsia" w:ascii="仿宋" w:hAnsi="仿宋" w:eastAsia="仿宋" w:cs="仿宋"/>
          <w:b/>
          <w:bCs/>
          <w:color w:val="auto"/>
          <w:lang w:val="en-US" w:eastAsia="zh-CN"/>
        </w:rPr>
      </w:pPr>
    </w:p>
    <w:p w14:paraId="30E0742C">
      <w:pPr>
        <w:pStyle w:val="5"/>
        <w:numPr>
          <w:ilvl w:val="0"/>
          <w:numId w:val="0"/>
        </w:numPr>
        <w:spacing w:line="360" w:lineRule="auto"/>
        <w:outlineLvl w:val="1"/>
        <w:rPr>
          <w:rFonts w:hint="eastAsia" w:ascii="仿宋" w:hAnsi="仿宋" w:eastAsia="仿宋" w:cs="仿宋"/>
          <w:b/>
          <w:bCs/>
          <w:color w:val="auto"/>
          <w:lang w:val="en-US" w:eastAsia="zh-CN"/>
        </w:rPr>
      </w:pPr>
    </w:p>
    <w:p w14:paraId="2DBF21E5">
      <w:pPr>
        <w:pStyle w:val="5"/>
        <w:numPr>
          <w:ilvl w:val="0"/>
          <w:numId w:val="0"/>
        </w:numPr>
        <w:spacing w:line="360" w:lineRule="auto"/>
        <w:outlineLvl w:val="1"/>
        <w:rPr>
          <w:rFonts w:hint="eastAsia" w:ascii="仿宋" w:hAnsi="仿宋" w:eastAsia="仿宋" w:cs="仿宋"/>
          <w:b/>
          <w:bCs/>
          <w:color w:val="auto"/>
          <w:lang w:val="en-US" w:eastAsia="zh-CN"/>
        </w:rPr>
      </w:pPr>
    </w:p>
    <w:p w14:paraId="117F064C">
      <w:pPr>
        <w:pStyle w:val="5"/>
        <w:numPr>
          <w:ilvl w:val="0"/>
          <w:numId w:val="0"/>
        </w:numPr>
        <w:spacing w:line="360" w:lineRule="auto"/>
        <w:outlineLvl w:val="1"/>
        <w:rPr>
          <w:rFonts w:hint="eastAsia" w:ascii="仿宋" w:hAnsi="仿宋" w:eastAsia="仿宋" w:cs="仿宋"/>
          <w:b/>
          <w:bCs/>
          <w:color w:val="auto"/>
          <w:lang w:val="en-US" w:eastAsia="zh-CN"/>
        </w:rPr>
        <w:sectPr>
          <w:pgSz w:w="11906" w:h="16838"/>
          <w:pgMar w:top="1418" w:right="1134" w:bottom="1134" w:left="1365" w:header="1134" w:footer="567" w:gutter="0"/>
          <w:pgNumType w:fmt="decimal"/>
          <w:cols w:space="720" w:num="1"/>
          <w:titlePg/>
          <w:docGrid w:type="lines" w:linePitch="312" w:charSpace="0"/>
        </w:sectPr>
      </w:pPr>
      <w:r>
        <w:rPr>
          <w:rFonts w:hint="eastAsia" w:ascii="仿宋" w:hAnsi="仿宋" w:eastAsia="仿宋" w:cs="仿宋"/>
          <w:b/>
          <w:bCs/>
          <w:color w:val="auto"/>
          <w:lang w:val="en-US" w:eastAsia="zh-CN"/>
        </w:rPr>
        <w:t>格式5 其它文件（如有）</w:t>
      </w:r>
    </w:p>
    <w:p w14:paraId="02C63A63">
      <w:pPr>
        <w:keepNext w:val="0"/>
        <w:keepLines w:val="0"/>
        <w:pageBreakBefore w:val="0"/>
        <w:overflowPunct/>
        <w:topLinePunct w:val="0"/>
        <w:autoSpaceDE/>
        <w:autoSpaceDN/>
        <w:bidi w:val="0"/>
        <w:adjustRightInd/>
        <w:snapToGrid/>
        <w:spacing w:beforeAutospacing="0" w:afterAutospacing="0"/>
        <w:jc w:val="center"/>
        <w:rPr>
          <w:rFonts w:hint="eastAsia" w:ascii="宋体" w:hAnsi="宋体" w:eastAsia="宋体" w:cs="宋体"/>
          <w:b/>
          <w:bCs/>
          <w:color w:val="auto"/>
          <w:sz w:val="52"/>
          <w:szCs w:val="52"/>
        </w:rPr>
      </w:pPr>
      <w:r>
        <w:rPr>
          <w:rFonts w:hint="eastAsia" w:ascii="宋体" w:hAnsi="宋体" w:eastAsia="宋体" w:cs="宋体"/>
          <w:b/>
          <w:bCs/>
          <w:color w:val="auto"/>
          <w:sz w:val="52"/>
          <w:szCs w:val="52"/>
        </w:rPr>
        <w:t>普宁市人民医院中央运送及保洁消毒服务项目</w:t>
      </w:r>
    </w:p>
    <w:p w14:paraId="05FCC32C">
      <w:pPr>
        <w:keepNext w:val="0"/>
        <w:keepLines w:val="0"/>
        <w:pageBreakBefore w:val="0"/>
        <w:overflowPunct/>
        <w:topLinePunct w:val="0"/>
        <w:autoSpaceDE/>
        <w:autoSpaceDN/>
        <w:bidi w:val="0"/>
        <w:adjustRightInd/>
        <w:snapToGrid/>
        <w:spacing w:beforeAutospacing="0" w:afterAutospacing="0"/>
        <w:jc w:val="center"/>
        <w:rPr>
          <w:rFonts w:hint="eastAsia" w:ascii="宋体" w:hAnsi="宋体" w:eastAsia="宋体" w:cs="宋体"/>
          <w:b/>
          <w:bCs/>
          <w:color w:val="auto"/>
          <w:sz w:val="72"/>
          <w:szCs w:val="72"/>
          <w:lang w:val="en-US" w:eastAsia="zh-CN"/>
        </w:rPr>
      </w:pPr>
    </w:p>
    <w:p w14:paraId="20150ED4">
      <w:pPr>
        <w:keepNext w:val="0"/>
        <w:keepLines w:val="0"/>
        <w:pageBreakBefore w:val="0"/>
        <w:overflowPunct/>
        <w:topLinePunct w:val="0"/>
        <w:autoSpaceDE/>
        <w:autoSpaceDN/>
        <w:bidi w:val="0"/>
        <w:adjustRightInd/>
        <w:snapToGrid/>
        <w:spacing w:beforeAutospacing="0" w:afterAutospacing="0"/>
        <w:jc w:val="center"/>
        <w:rPr>
          <w:rFonts w:hint="eastAsia" w:ascii="宋体" w:hAnsi="宋体" w:cs="宋体"/>
          <w:b/>
          <w:bCs/>
          <w:color w:val="auto"/>
          <w:sz w:val="72"/>
          <w:szCs w:val="72"/>
          <w:lang w:val="en-US" w:eastAsia="zh-CN"/>
        </w:rPr>
      </w:pPr>
      <w:r>
        <w:rPr>
          <w:rFonts w:hint="eastAsia" w:ascii="宋体" w:hAnsi="宋体" w:cs="宋体"/>
          <w:b/>
          <w:bCs/>
          <w:color w:val="auto"/>
          <w:sz w:val="72"/>
          <w:szCs w:val="72"/>
          <w:lang w:val="en-US" w:eastAsia="zh-CN"/>
        </w:rPr>
        <w:t>政</w:t>
      </w:r>
    </w:p>
    <w:p w14:paraId="1320CA7B">
      <w:pPr>
        <w:keepNext w:val="0"/>
        <w:keepLines w:val="0"/>
        <w:pageBreakBefore w:val="0"/>
        <w:overflowPunct/>
        <w:topLinePunct w:val="0"/>
        <w:autoSpaceDE/>
        <w:autoSpaceDN/>
        <w:bidi w:val="0"/>
        <w:adjustRightInd/>
        <w:snapToGrid/>
        <w:spacing w:beforeAutospacing="0" w:afterAutospacing="0"/>
        <w:jc w:val="center"/>
        <w:rPr>
          <w:rFonts w:hint="eastAsia" w:ascii="宋体" w:hAnsi="宋体" w:cs="宋体"/>
          <w:b/>
          <w:bCs/>
          <w:color w:val="auto"/>
          <w:sz w:val="72"/>
          <w:szCs w:val="72"/>
          <w:lang w:val="en-US" w:eastAsia="zh-CN"/>
        </w:rPr>
      </w:pPr>
      <w:r>
        <w:rPr>
          <w:rFonts w:hint="eastAsia" w:ascii="宋体" w:hAnsi="宋体" w:cs="宋体"/>
          <w:b/>
          <w:bCs/>
          <w:color w:val="auto"/>
          <w:sz w:val="72"/>
          <w:szCs w:val="72"/>
          <w:lang w:val="en-US" w:eastAsia="zh-CN"/>
        </w:rPr>
        <w:t>府</w:t>
      </w:r>
    </w:p>
    <w:p w14:paraId="6DCB3730">
      <w:pPr>
        <w:keepNext w:val="0"/>
        <w:keepLines w:val="0"/>
        <w:pageBreakBefore w:val="0"/>
        <w:overflowPunct/>
        <w:topLinePunct w:val="0"/>
        <w:autoSpaceDE/>
        <w:autoSpaceDN/>
        <w:bidi w:val="0"/>
        <w:adjustRightInd/>
        <w:snapToGrid/>
        <w:spacing w:beforeAutospacing="0" w:afterAutospacing="0"/>
        <w:jc w:val="center"/>
        <w:rPr>
          <w:rFonts w:hint="eastAsia" w:ascii="宋体" w:hAnsi="宋体" w:eastAsia="宋体" w:cs="宋体"/>
          <w:b/>
          <w:bCs/>
          <w:color w:val="auto"/>
          <w:sz w:val="72"/>
          <w:szCs w:val="72"/>
          <w:lang w:val="en-US" w:eastAsia="zh-CN"/>
        </w:rPr>
      </w:pPr>
      <w:r>
        <w:rPr>
          <w:rFonts w:hint="eastAsia" w:ascii="宋体" w:hAnsi="宋体" w:eastAsia="宋体" w:cs="宋体"/>
          <w:b/>
          <w:bCs/>
          <w:color w:val="auto"/>
          <w:sz w:val="72"/>
          <w:szCs w:val="72"/>
          <w:lang w:val="en-US" w:eastAsia="zh-CN"/>
        </w:rPr>
        <w:t>采</w:t>
      </w:r>
    </w:p>
    <w:p w14:paraId="540901DA">
      <w:pPr>
        <w:keepNext w:val="0"/>
        <w:keepLines w:val="0"/>
        <w:pageBreakBefore w:val="0"/>
        <w:overflowPunct/>
        <w:topLinePunct w:val="0"/>
        <w:autoSpaceDE/>
        <w:autoSpaceDN/>
        <w:bidi w:val="0"/>
        <w:adjustRightInd/>
        <w:snapToGrid/>
        <w:spacing w:beforeAutospacing="0" w:afterAutospacing="0"/>
        <w:jc w:val="center"/>
        <w:rPr>
          <w:rFonts w:hint="eastAsia" w:ascii="宋体" w:hAnsi="宋体" w:eastAsia="宋体" w:cs="宋体"/>
          <w:b/>
          <w:bCs/>
          <w:color w:val="auto"/>
          <w:sz w:val="72"/>
          <w:szCs w:val="72"/>
          <w:lang w:val="en-US" w:eastAsia="zh-CN"/>
        </w:rPr>
      </w:pPr>
      <w:r>
        <w:rPr>
          <w:rFonts w:hint="eastAsia" w:ascii="宋体" w:hAnsi="宋体" w:eastAsia="宋体" w:cs="宋体"/>
          <w:b/>
          <w:bCs/>
          <w:color w:val="auto"/>
          <w:sz w:val="72"/>
          <w:szCs w:val="72"/>
          <w:lang w:val="en-US" w:eastAsia="zh-CN"/>
        </w:rPr>
        <w:t>购</w:t>
      </w:r>
    </w:p>
    <w:p w14:paraId="501F77BE">
      <w:pPr>
        <w:keepNext w:val="0"/>
        <w:keepLines w:val="0"/>
        <w:pageBreakBefore w:val="0"/>
        <w:overflowPunct/>
        <w:topLinePunct w:val="0"/>
        <w:autoSpaceDE/>
        <w:autoSpaceDN/>
        <w:bidi w:val="0"/>
        <w:adjustRightInd/>
        <w:snapToGrid/>
        <w:spacing w:beforeAutospacing="0" w:afterAutospacing="0"/>
        <w:jc w:val="center"/>
        <w:rPr>
          <w:rFonts w:hint="eastAsia" w:ascii="宋体" w:hAnsi="宋体" w:eastAsia="宋体" w:cs="宋体"/>
          <w:b/>
          <w:bCs/>
          <w:color w:val="auto"/>
          <w:sz w:val="72"/>
          <w:szCs w:val="72"/>
          <w:lang w:val="en-US" w:eastAsia="zh-CN"/>
        </w:rPr>
      </w:pPr>
      <w:r>
        <w:rPr>
          <w:rFonts w:hint="eastAsia" w:ascii="宋体" w:hAnsi="宋体" w:eastAsia="宋体" w:cs="宋体"/>
          <w:b/>
          <w:bCs/>
          <w:color w:val="auto"/>
          <w:sz w:val="72"/>
          <w:szCs w:val="72"/>
          <w:lang w:val="en-US" w:eastAsia="zh-CN"/>
        </w:rPr>
        <w:t>需</w:t>
      </w:r>
    </w:p>
    <w:p w14:paraId="6030FE97">
      <w:pPr>
        <w:keepNext w:val="0"/>
        <w:keepLines w:val="0"/>
        <w:pageBreakBefore w:val="0"/>
        <w:overflowPunct/>
        <w:topLinePunct w:val="0"/>
        <w:autoSpaceDE/>
        <w:autoSpaceDN/>
        <w:bidi w:val="0"/>
        <w:adjustRightInd/>
        <w:snapToGrid/>
        <w:spacing w:beforeAutospacing="0" w:afterAutospacing="0"/>
        <w:jc w:val="center"/>
        <w:rPr>
          <w:rFonts w:hint="eastAsia" w:ascii="宋体" w:hAnsi="宋体" w:eastAsia="宋体" w:cs="宋体"/>
          <w:b/>
          <w:bCs/>
          <w:color w:val="auto"/>
          <w:sz w:val="72"/>
          <w:szCs w:val="72"/>
          <w:lang w:val="en-US" w:eastAsia="zh-CN"/>
        </w:rPr>
      </w:pPr>
      <w:r>
        <w:rPr>
          <w:rFonts w:hint="eastAsia" w:ascii="宋体" w:hAnsi="宋体" w:eastAsia="宋体" w:cs="宋体"/>
          <w:b/>
          <w:bCs/>
          <w:color w:val="auto"/>
          <w:sz w:val="72"/>
          <w:szCs w:val="72"/>
          <w:lang w:val="en-US" w:eastAsia="zh-CN"/>
        </w:rPr>
        <w:t>求</w:t>
      </w:r>
    </w:p>
    <w:p w14:paraId="6429732B">
      <w:pPr>
        <w:keepNext w:val="0"/>
        <w:keepLines w:val="0"/>
        <w:pageBreakBefore w:val="0"/>
        <w:overflowPunct/>
        <w:topLinePunct w:val="0"/>
        <w:autoSpaceDE/>
        <w:autoSpaceDN/>
        <w:bidi w:val="0"/>
        <w:adjustRightInd/>
        <w:snapToGrid/>
        <w:spacing w:beforeAutospacing="0" w:afterAutospacing="0"/>
        <w:jc w:val="center"/>
        <w:rPr>
          <w:rFonts w:hint="eastAsia" w:ascii="宋体" w:hAnsi="宋体" w:cs="宋体"/>
          <w:b/>
          <w:bCs/>
          <w:color w:val="auto"/>
          <w:sz w:val="72"/>
          <w:szCs w:val="72"/>
          <w:lang w:val="en-US" w:eastAsia="zh-CN"/>
        </w:rPr>
      </w:pPr>
    </w:p>
    <w:p w14:paraId="025BF7D3">
      <w:pPr>
        <w:keepNext w:val="0"/>
        <w:keepLines w:val="0"/>
        <w:pageBreakBefore w:val="0"/>
        <w:overflowPunct/>
        <w:topLinePunct w:val="0"/>
        <w:autoSpaceDE/>
        <w:autoSpaceDN/>
        <w:bidi w:val="0"/>
        <w:adjustRightInd/>
        <w:snapToGrid/>
        <w:spacing w:beforeAutospacing="0" w:afterAutospacing="0"/>
        <w:jc w:val="center"/>
        <w:rPr>
          <w:rFonts w:hint="default" w:ascii="宋体" w:hAnsi="宋体" w:eastAsia="宋体" w:cs="宋体"/>
          <w:b/>
          <w:bCs/>
          <w:color w:val="auto"/>
          <w:sz w:val="44"/>
          <w:szCs w:val="44"/>
          <w:lang w:val="en-US" w:eastAsia="zh-CN"/>
        </w:rPr>
      </w:pPr>
      <w:r>
        <w:rPr>
          <w:rFonts w:hint="eastAsia" w:ascii="宋体" w:hAnsi="宋体" w:cs="宋体"/>
          <w:b/>
          <w:bCs/>
          <w:color w:val="auto"/>
          <w:sz w:val="44"/>
          <w:szCs w:val="44"/>
          <w:lang w:val="en-US" w:eastAsia="zh-CN"/>
        </w:rPr>
        <w:t>（初稿）</w:t>
      </w:r>
    </w:p>
    <w:p w14:paraId="40C78F34">
      <w:pPr>
        <w:keepNext w:val="0"/>
        <w:keepLines w:val="0"/>
        <w:pageBreakBefore w:val="0"/>
        <w:wordWrap w:val="0"/>
        <w:overflowPunct/>
        <w:topLinePunct w:val="0"/>
        <w:autoSpaceDE/>
        <w:autoSpaceDN/>
        <w:bidi w:val="0"/>
        <w:adjustRightInd/>
        <w:snapToGrid/>
        <w:spacing w:beforeAutospacing="0" w:afterAutospacing="0" w:line="360" w:lineRule="auto"/>
        <w:rPr>
          <w:rFonts w:hint="eastAsia" w:ascii="宋体" w:hAnsi="宋体" w:eastAsia="宋体" w:cs="宋体"/>
          <w:b/>
          <w:bCs/>
          <w:color w:val="auto"/>
          <w:sz w:val="24"/>
          <w:szCs w:val="24"/>
          <w:lang w:val="en-US" w:eastAsia="zh-CN"/>
        </w:rPr>
      </w:pPr>
    </w:p>
    <w:p w14:paraId="65D0A2D4">
      <w:pPr>
        <w:keepNext w:val="0"/>
        <w:keepLines w:val="0"/>
        <w:pageBreakBefore w:val="0"/>
        <w:wordWrap w:val="0"/>
        <w:overflowPunct/>
        <w:topLinePunct w:val="0"/>
        <w:autoSpaceDE/>
        <w:autoSpaceDN/>
        <w:bidi w:val="0"/>
        <w:adjustRightInd/>
        <w:snapToGrid/>
        <w:spacing w:beforeAutospacing="0" w:afterAutospacing="0" w:line="360" w:lineRule="auto"/>
        <w:rPr>
          <w:rFonts w:hint="eastAsia" w:ascii="宋体" w:hAnsi="宋体" w:eastAsia="宋体" w:cs="宋体"/>
          <w:b/>
          <w:bCs/>
          <w:color w:val="auto"/>
          <w:sz w:val="24"/>
          <w:szCs w:val="24"/>
          <w:lang w:val="en-US" w:eastAsia="zh-CN"/>
        </w:rPr>
      </w:pPr>
    </w:p>
    <w:p w14:paraId="4FFAE43E">
      <w:pPr>
        <w:keepNext w:val="0"/>
        <w:keepLines w:val="0"/>
        <w:pageBreakBefore w:val="0"/>
        <w:wordWrap w:val="0"/>
        <w:overflowPunct/>
        <w:topLinePunct w:val="0"/>
        <w:autoSpaceDE/>
        <w:autoSpaceDN/>
        <w:bidi w:val="0"/>
        <w:adjustRightInd/>
        <w:snapToGrid/>
        <w:spacing w:beforeAutospacing="0" w:afterAutospacing="0" w:line="360" w:lineRule="auto"/>
        <w:rPr>
          <w:rFonts w:hint="eastAsia" w:ascii="宋体" w:hAnsi="宋体" w:eastAsia="宋体" w:cs="宋体"/>
          <w:b/>
          <w:bCs/>
          <w:color w:val="auto"/>
          <w:sz w:val="24"/>
          <w:szCs w:val="24"/>
          <w:lang w:val="en-US" w:eastAsia="zh-CN"/>
        </w:rPr>
      </w:pPr>
    </w:p>
    <w:p w14:paraId="7F1DF971">
      <w:pPr>
        <w:pStyle w:val="7"/>
        <w:keepNext w:val="0"/>
        <w:keepLines w:val="0"/>
        <w:pageBreakBefore w:val="0"/>
        <w:overflowPunct/>
        <w:topLinePunct w:val="0"/>
        <w:autoSpaceDE/>
        <w:autoSpaceDN/>
        <w:bidi w:val="0"/>
        <w:adjustRightInd/>
        <w:snapToGrid/>
        <w:spacing w:beforeAutospacing="0" w:afterAutospacing="0"/>
        <w:rPr>
          <w:rFonts w:hint="eastAsia"/>
          <w:color w:val="auto"/>
          <w:lang w:val="en-US" w:eastAsia="zh-CN"/>
        </w:rPr>
      </w:pPr>
    </w:p>
    <w:p w14:paraId="1F0A7F76">
      <w:pPr>
        <w:keepNext w:val="0"/>
        <w:keepLines w:val="0"/>
        <w:pageBreakBefore w:val="0"/>
        <w:wordWrap w:val="0"/>
        <w:overflowPunct/>
        <w:topLinePunct w:val="0"/>
        <w:autoSpaceDE/>
        <w:autoSpaceDN/>
        <w:bidi w:val="0"/>
        <w:adjustRightInd/>
        <w:snapToGrid/>
        <w:spacing w:beforeAutospacing="0" w:afterAutospacing="0" w:line="360" w:lineRule="auto"/>
        <w:rPr>
          <w:rFonts w:hint="eastAsia" w:ascii="宋体" w:hAnsi="宋体" w:eastAsia="宋体" w:cs="宋体"/>
          <w:b/>
          <w:bCs/>
          <w:color w:val="auto"/>
          <w:sz w:val="24"/>
          <w:szCs w:val="24"/>
          <w:lang w:val="en-US" w:eastAsia="zh-CN"/>
        </w:rPr>
      </w:pPr>
    </w:p>
    <w:p w14:paraId="1EC17108">
      <w:pPr>
        <w:keepNext w:val="0"/>
        <w:keepLines w:val="0"/>
        <w:pageBreakBefore w:val="0"/>
        <w:wordWrap w:val="0"/>
        <w:overflowPunct/>
        <w:topLinePunct w:val="0"/>
        <w:autoSpaceDE/>
        <w:autoSpaceDN/>
        <w:bidi w:val="0"/>
        <w:adjustRightInd/>
        <w:snapToGrid/>
        <w:spacing w:beforeAutospacing="0" w:afterAutospacing="0" w:line="360" w:lineRule="auto"/>
        <w:rPr>
          <w:rFonts w:hint="eastAsia" w:ascii="宋体" w:hAnsi="宋体" w:eastAsia="宋体" w:cs="宋体"/>
          <w:b/>
          <w:bCs/>
          <w:color w:val="auto"/>
          <w:sz w:val="24"/>
          <w:szCs w:val="24"/>
          <w:lang w:val="en-US" w:eastAsia="zh-CN"/>
        </w:rPr>
      </w:pPr>
    </w:p>
    <w:p w14:paraId="69B6FEFF">
      <w:pPr>
        <w:keepNext w:val="0"/>
        <w:keepLines w:val="0"/>
        <w:pageBreakBefore w:val="0"/>
        <w:wordWrap w:val="0"/>
        <w:overflowPunct/>
        <w:topLinePunct w:val="0"/>
        <w:autoSpaceDE/>
        <w:autoSpaceDN/>
        <w:bidi w:val="0"/>
        <w:adjustRightInd/>
        <w:snapToGrid/>
        <w:spacing w:beforeAutospacing="0" w:afterAutospacing="0" w:line="360" w:lineRule="auto"/>
        <w:rPr>
          <w:rFonts w:hint="eastAsia" w:ascii="宋体" w:hAnsi="宋体" w:eastAsia="宋体" w:cs="宋体"/>
          <w:b/>
          <w:bCs/>
          <w:color w:val="auto"/>
          <w:sz w:val="24"/>
          <w:szCs w:val="24"/>
          <w:lang w:val="en-US" w:eastAsia="zh-CN"/>
        </w:rPr>
        <w:sectPr>
          <w:pgSz w:w="11906" w:h="16838"/>
          <w:pgMar w:top="1440" w:right="1800" w:bottom="1440" w:left="1800" w:header="851" w:footer="992" w:gutter="0"/>
          <w:pgNumType w:fmt="decimal"/>
          <w:cols w:space="720" w:num="1"/>
          <w:docGrid w:type="lines" w:linePitch="312" w:charSpace="0"/>
        </w:sectPr>
      </w:pPr>
    </w:p>
    <w:p w14:paraId="7A9E0CFD">
      <w:pPr>
        <w:keepNext w:val="0"/>
        <w:keepLines w:val="0"/>
        <w:pageBreakBefore w:val="0"/>
        <w:wordWrap w:val="0"/>
        <w:overflowPunct/>
        <w:topLinePunct w:val="0"/>
        <w:autoSpaceDE/>
        <w:autoSpaceDN/>
        <w:bidi w:val="0"/>
        <w:adjustRightInd/>
        <w:snapToGrid/>
        <w:spacing w:beforeAutospacing="0" w:afterAutospacing="0" w:line="360" w:lineRule="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一、项目服务地点</w:t>
      </w:r>
    </w:p>
    <w:p w14:paraId="55AF4C54">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本项目服务地点为普宁市人民医院，医院总建筑面积约117214平方米，各楼层建筑面积分别为：</w:t>
      </w:r>
    </w:p>
    <w:p w14:paraId="79DEBC6F">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一</w:t>
      </w:r>
      <w:r>
        <w:rPr>
          <w:rFonts w:hint="eastAsia" w:ascii="宋体" w:hAnsi="宋体" w:eastAsia="宋体" w:cs="宋体"/>
          <w:color w:val="auto"/>
          <w:sz w:val="24"/>
          <w:szCs w:val="24"/>
          <w:lang w:val="en-US" w:eastAsia="zh-CN"/>
        </w:rPr>
        <w:t>）1号楼（住院楼）共16层，地下一层</w:t>
      </w:r>
      <w:r>
        <w:rPr>
          <w:rFonts w:hint="eastAsia" w:ascii="宋体" w:hAnsi="宋体" w:cs="宋体"/>
          <w:color w:val="auto"/>
          <w:sz w:val="24"/>
          <w:szCs w:val="24"/>
          <w:lang w:val="en-US" w:eastAsia="zh-CN"/>
        </w:rPr>
        <w:t>，</w:t>
      </w:r>
      <w:r>
        <w:rPr>
          <w:rFonts w:hint="eastAsia" w:ascii="宋体" w:hAnsi="宋体" w:eastAsia="宋体" w:cs="宋体"/>
          <w:color w:val="auto"/>
          <w:sz w:val="24"/>
          <w:szCs w:val="24"/>
          <w:lang w:val="en-US" w:eastAsia="zh-CN"/>
        </w:rPr>
        <w:t>总建筑面积约24800平方米；</w:t>
      </w:r>
    </w:p>
    <w:p w14:paraId="589EF63C">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二</w:t>
      </w:r>
      <w:r>
        <w:rPr>
          <w:rFonts w:hint="eastAsia" w:ascii="宋体" w:hAnsi="宋体" w:eastAsia="宋体" w:cs="宋体"/>
          <w:color w:val="auto"/>
          <w:sz w:val="24"/>
          <w:szCs w:val="24"/>
          <w:lang w:val="en-US" w:eastAsia="zh-CN"/>
        </w:rPr>
        <w:t>）2号楼（住院楼）共9层，总建筑面积约7850平方米；</w:t>
      </w:r>
    </w:p>
    <w:p w14:paraId="3831D39B">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三</w:t>
      </w:r>
      <w:r>
        <w:rPr>
          <w:rFonts w:hint="eastAsia" w:ascii="宋体" w:hAnsi="宋体" w:eastAsia="宋体" w:cs="宋体"/>
          <w:color w:val="auto"/>
          <w:sz w:val="24"/>
          <w:szCs w:val="24"/>
          <w:lang w:val="en-US" w:eastAsia="zh-CN"/>
        </w:rPr>
        <w:t>）2号楼附属楼（9号楼）共4层，总建筑面积约2499平方米；</w:t>
      </w:r>
    </w:p>
    <w:p w14:paraId="3C273270">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四</w:t>
      </w:r>
      <w:r>
        <w:rPr>
          <w:rFonts w:hint="eastAsia" w:ascii="宋体" w:hAnsi="宋体" w:eastAsia="宋体" w:cs="宋体"/>
          <w:color w:val="auto"/>
          <w:sz w:val="24"/>
          <w:szCs w:val="24"/>
          <w:lang w:val="en-US" w:eastAsia="zh-CN"/>
        </w:rPr>
        <w:t>）3号楼（行政综合楼）共8层，总建筑面积约9897平方米；</w:t>
      </w:r>
    </w:p>
    <w:p w14:paraId="5C4A8B65">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五</w:t>
      </w:r>
      <w:r>
        <w:rPr>
          <w:rFonts w:hint="eastAsia" w:ascii="宋体" w:hAnsi="宋体" w:eastAsia="宋体" w:cs="宋体"/>
          <w:color w:val="auto"/>
          <w:sz w:val="24"/>
          <w:szCs w:val="24"/>
          <w:lang w:val="en-US" w:eastAsia="zh-CN"/>
        </w:rPr>
        <w:t>）4号楼（医技楼）共7层，总建筑面积约3920平方米；</w:t>
      </w:r>
    </w:p>
    <w:p w14:paraId="1F6148D8">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六</w:t>
      </w:r>
      <w:r>
        <w:rPr>
          <w:rFonts w:hint="eastAsia" w:ascii="宋体" w:hAnsi="宋体" w:eastAsia="宋体" w:cs="宋体"/>
          <w:color w:val="auto"/>
          <w:sz w:val="24"/>
          <w:szCs w:val="24"/>
          <w:lang w:val="en-US" w:eastAsia="zh-CN"/>
        </w:rPr>
        <w:t>）5号楼（门诊）共9层，总建筑面积约3171平方米；</w:t>
      </w:r>
    </w:p>
    <w:p w14:paraId="5A4DEEDD">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七</w:t>
      </w:r>
      <w:r>
        <w:rPr>
          <w:rFonts w:hint="eastAsia" w:ascii="宋体" w:hAnsi="宋体" w:eastAsia="宋体" w:cs="宋体"/>
          <w:color w:val="auto"/>
          <w:sz w:val="24"/>
          <w:szCs w:val="24"/>
          <w:lang w:val="en-US" w:eastAsia="zh-CN"/>
        </w:rPr>
        <w:t>）6号楼（新内科）地面共25层、地下共2层，总建筑面积约52093平方米，其中：地下室两层面积11112平方米；</w:t>
      </w:r>
    </w:p>
    <w:p w14:paraId="70D83BAB">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八</w:t>
      </w:r>
      <w:r>
        <w:rPr>
          <w:rFonts w:hint="eastAsia" w:ascii="宋体" w:hAnsi="宋体" w:eastAsia="宋体" w:cs="宋体"/>
          <w:color w:val="auto"/>
          <w:sz w:val="24"/>
          <w:szCs w:val="24"/>
          <w:lang w:val="en-US" w:eastAsia="zh-CN"/>
        </w:rPr>
        <w:t>）博爱楼共9层，总建筑面积约8994平方米；</w:t>
      </w:r>
    </w:p>
    <w:p w14:paraId="31B66639">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val="en-US" w:eastAsia="zh-CN"/>
        </w:rPr>
        <w:t>）后勤楼共6层，总建筑面积约2587平方米；</w:t>
      </w:r>
    </w:p>
    <w:p w14:paraId="4A3E0425">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十</w:t>
      </w:r>
      <w:r>
        <w:rPr>
          <w:rFonts w:hint="eastAsia" w:ascii="宋体" w:hAnsi="宋体" w:eastAsia="宋体" w:cs="宋体"/>
          <w:color w:val="auto"/>
          <w:sz w:val="24"/>
          <w:szCs w:val="24"/>
          <w:lang w:val="en-US" w:eastAsia="zh-CN"/>
        </w:rPr>
        <w:t>）10号楼约1400平方米</w:t>
      </w:r>
      <w:r>
        <w:rPr>
          <w:rFonts w:hint="eastAsia" w:ascii="宋体" w:hAnsi="宋体" w:cs="宋体"/>
          <w:color w:val="auto"/>
          <w:sz w:val="24"/>
          <w:szCs w:val="24"/>
          <w:lang w:val="en-US" w:eastAsia="zh-CN"/>
        </w:rPr>
        <w:t>及老卫校公共地面、公共楼梯、技能培训室；</w:t>
      </w:r>
    </w:p>
    <w:p w14:paraId="00BA7819">
      <w:pPr>
        <w:keepNext w:val="0"/>
        <w:keepLines w:val="0"/>
        <w:pageBreakBefore w:val="0"/>
        <w:wordWrap w:val="0"/>
        <w:overflowPunct/>
        <w:topLinePunct w:val="0"/>
        <w:autoSpaceDE/>
        <w:autoSpaceDN/>
        <w:bidi w:val="0"/>
        <w:adjustRightInd/>
        <w:snapToGrid/>
        <w:spacing w:beforeAutospacing="0" w:afterAutospacing="0" w:line="360" w:lineRule="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二、项目服务内容及要求</w:t>
      </w:r>
    </w:p>
    <w:p w14:paraId="54917688">
      <w:pPr>
        <w:keepNext w:val="0"/>
        <w:keepLines w:val="0"/>
        <w:pageBreakBefore w:val="0"/>
        <w:numPr>
          <w:ilvl w:val="0"/>
          <w:numId w:val="0"/>
        </w:numPr>
        <w:wordWrap w:val="0"/>
        <w:overflowPunct/>
        <w:topLinePunct w:val="0"/>
        <w:autoSpaceDE/>
        <w:autoSpaceDN/>
        <w:bidi w:val="0"/>
        <w:adjustRightInd/>
        <w:snapToGrid/>
        <w:spacing w:beforeAutospacing="0" w:afterAutospacing="0" w:line="360" w:lineRule="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lang w:val="en-US" w:eastAsia="zh-CN"/>
        </w:rPr>
        <w:t>一</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rPr>
        <w:t>中心运送服务内容</w:t>
      </w:r>
      <w:r>
        <w:rPr>
          <w:rFonts w:hint="eastAsia" w:ascii="宋体" w:hAnsi="宋体" w:eastAsia="宋体" w:cs="宋体"/>
          <w:b/>
          <w:bCs/>
          <w:color w:val="auto"/>
          <w:sz w:val="24"/>
          <w:szCs w:val="24"/>
          <w:lang w:val="en-US" w:eastAsia="zh-CN"/>
        </w:rPr>
        <w:t>及要求</w:t>
      </w:r>
    </w:p>
    <w:p w14:paraId="3F6F193B">
      <w:pPr>
        <w:keepNext w:val="0"/>
        <w:keepLines w:val="0"/>
        <w:pageBreakBefore w:val="0"/>
        <w:widowControl w:val="0"/>
        <w:numPr>
          <w:ilvl w:val="0"/>
          <w:numId w:val="0"/>
        </w:numPr>
        <w:kinsoku/>
        <w:wordWrap w:val="0"/>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w:t>
      </w:r>
      <w:r>
        <w:rPr>
          <w:rFonts w:hint="eastAsia" w:ascii="宋体" w:hAnsi="宋体" w:eastAsia="宋体" w:cs="宋体"/>
          <w:b/>
          <w:bCs/>
          <w:color w:val="auto"/>
          <w:sz w:val="24"/>
          <w:szCs w:val="24"/>
        </w:rPr>
        <w:t>中心运送</w:t>
      </w:r>
      <w:r>
        <w:rPr>
          <w:rFonts w:hint="eastAsia" w:ascii="宋体" w:hAnsi="宋体" w:eastAsia="宋体" w:cs="宋体"/>
          <w:b/>
          <w:bCs/>
          <w:color w:val="auto"/>
          <w:sz w:val="24"/>
          <w:szCs w:val="24"/>
          <w:lang w:val="en-US" w:eastAsia="zh-CN"/>
        </w:rPr>
        <w:t>服务范围</w:t>
      </w:r>
    </w:p>
    <w:p w14:paraId="419B5224">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（1）24小时中心调度；</w:t>
      </w:r>
    </w:p>
    <w:p w14:paraId="3E25E163">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（2）24小时临床科室陪检及循环；</w:t>
      </w:r>
    </w:p>
    <w:p w14:paraId="62D22C7A">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（3）三休时间借药；</w:t>
      </w:r>
    </w:p>
    <w:p w14:paraId="02B4FC24">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4）临床领物资、消耗品；</w:t>
      </w:r>
    </w:p>
    <w:p w14:paraId="1F5510AC">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（5）科室标本运送，化验单、会诊单运送；</w:t>
      </w:r>
    </w:p>
    <w:p w14:paraId="536B5B12">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（6）全院所有布类的收送；</w:t>
      </w:r>
    </w:p>
    <w:p w14:paraId="7F427B3E">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（7）临床科室设备、物品送修、取回；</w:t>
      </w:r>
    </w:p>
    <w:p w14:paraId="7AAB9FC4">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（8）临床科室设备、物品借用、归还；</w:t>
      </w:r>
    </w:p>
    <w:p w14:paraId="52503ADB">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（9）手术消毒包的取送；</w:t>
      </w:r>
    </w:p>
    <w:p w14:paraId="24673804">
      <w:pPr>
        <w:keepNext w:val="0"/>
        <w:keepLines w:val="0"/>
        <w:pageBreakBefore w:val="0"/>
        <w:wordWrap w:val="0"/>
        <w:overflowPunct/>
        <w:topLinePunct w:val="0"/>
        <w:autoSpaceDE/>
        <w:autoSpaceDN/>
        <w:bidi w:val="0"/>
        <w:adjustRightInd/>
        <w:snapToGrid/>
        <w:spacing w:beforeAutospacing="0" w:afterAutospacing="0" w:line="360" w:lineRule="auto"/>
        <w:ind w:firstLine="480" w:firstLineChars="200"/>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（10）采购人要求的其他运送服务。</w:t>
      </w:r>
    </w:p>
    <w:p w14:paraId="258D5F8D">
      <w:pPr>
        <w:keepNext w:val="0"/>
        <w:keepLines w:val="0"/>
        <w:pageBreakBefore w:val="0"/>
        <w:widowControl w:val="0"/>
        <w:numPr>
          <w:ilvl w:val="0"/>
          <w:numId w:val="0"/>
        </w:numPr>
        <w:kinsoku/>
        <w:wordWrap w:val="0"/>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2、</w:t>
      </w:r>
      <w:r>
        <w:rPr>
          <w:rFonts w:hint="eastAsia" w:ascii="宋体" w:hAnsi="宋体" w:eastAsia="宋体" w:cs="宋体"/>
          <w:b/>
          <w:bCs/>
          <w:color w:val="auto"/>
          <w:sz w:val="24"/>
          <w:szCs w:val="24"/>
        </w:rPr>
        <w:t>中心运送</w:t>
      </w:r>
      <w:r>
        <w:rPr>
          <w:rFonts w:hint="eastAsia" w:ascii="宋体" w:hAnsi="宋体" w:eastAsia="宋体" w:cs="宋体"/>
          <w:b/>
          <w:bCs/>
          <w:color w:val="auto"/>
          <w:sz w:val="24"/>
          <w:szCs w:val="24"/>
          <w:lang w:val="en-US" w:eastAsia="zh-CN"/>
        </w:rPr>
        <w:t>服务内容</w:t>
      </w:r>
    </w:p>
    <w:tbl>
      <w:tblPr>
        <w:tblStyle w:val="14"/>
        <w:tblW w:w="814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60"/>
        <w:gridCol w:w="2786"/>
        <w:gridCol w:w="3165"/>
        <w:gridCol w:w="1230"/>
      </w:tblGrid>
      <w:tr w14:paraId="3FAB9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F6074F">
            <w:pPr>
              <w:keepNext w:val="0"/>
              <w:keepLines w:val="0"/>
              <w:widowControl/>
              <w:suppressLineNumbers w:val="0"/>
              <w:spacing w:line="240" w:lineRule="auto"/>
              <w:ind w:firstLine="0"/>
              <w:jc w:val="center"/>
              <w:textAlignment w:val="top"/>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7E2B87">
            <w:pPr>
              <w:keepNext w:val="0"/>
              <w:keepLines w:val="0"/>
              <w:widowControl/>
              <w:suppressLineNumbers w:val="0"/>
              <w:spacing w:line="240" w:lineRule="auto"/>
              <w:ind w:firstLine="0"/>
              <w:jc w:val="center"/>
              <w:textAlignment w:val="top"/>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服务区域</w:t>
            </w:r>
          </w:p>
        </w:tc>
        <w:tc>
          <w:tcPr>
            <w:tcW w:w="3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271D90">
            <w:pPr>
              <w:keepNext w:val="0"/>
              <w:keepLines w:val="0"/>
              <w:widowControl/>
              <w:suppressLineNumbers w:val="0"/>
              <w:spacing w:line="240" w:lineRule="auto"/>
              <w:ind w:firstLine="0"/>
              <w:jc w:val="center"/>
              <w:textAlignment w:val="top"/>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服务内容</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C30946">
            <w:pPr>
              <w:keepNext w:val="0"/>
              <w:keepLines w:val="0"/>
              <w:widowControl/>
              <w:suppressLineNumbers w:val="0"/>
              <w:spacing w:line="240" w:lineRule="auto"/>
              <w:ind w:firstLine="0"/>
              <w:jc w:val="center"/>
              <w:textAlignment w:val="top"/>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备注</w:t>
            </w:r>
          </w:p>
        </w:tc>
      </w:tr>
      <w:tr w14:paraId="37913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826E9F">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4A85F5">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妇科</w:t>
            </w:r>
          </w:p>
        </w:tc>
        <w:tc>
          <w:tcPr>
            <w:tcW w:w="316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E3C85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kern w:val="0"/>
                <w:sz w:val="24"/>
                <w:szCs w:val="24"/>
                <w:u w:val="none"/>
                <w:lang w:val="en-US" w:eastAsia="zh-CN" w:bidi="ar"/>
              </w:rPr>
            </w:pPr>
          </w:p>
          <w:p w14:paraId="4D90874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kern w:val="0"/>
                <w:sz w:val="24"/>
                <w:szCs w:val="24"/>
                <w:u w:val="none"/>
                <w:lang w:val="en-US" w:eastAsia="zh-CN" w:bidi="ar"/>
              </w:rPr>
            </w:pPr>
          </w:p>
          <w:p w14:paraId="0D6ACF6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kern w:val="0"/>
                <w:sz w:val="24"/>
                <w:szCs w:val="24"/>
                <w:u w:val="none"/>
                <w:lang w:val="en-US" w:eastAsia="zh-CN" w:bidi="ar"/>
              </w:rPr>
            </w:pPr>
          </w:p>
          <w:p w14:paraId="6B831F0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kern w:val="0"/>
                <w:sz w:val="24"/>
                <w:szCs w:val="24"/>
                <w:u w:val="none"/>
                <w:lang w:val="en-US" w:eastAsia="zh-CN" w:bidi="ar"/>
              </w:rPr>
            </w:pPr>
          </w:p>
          <w:p w14:paraId="7755EA1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kern w:val="0"/>
                <w:sz w:val="24"/>
                <w:szCs w:val="24"/>
                <w:u w:val="none"/>
                <w:lang w:val="en-US" w:eastAsia="zh-CN" w:bidi="ar"/>
              </w:rPr>
            </w:pPr>
          </w:p>
          <w:p w14:paraId="7DF1BC9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kern w:val="0"/>
                <w:sz w:val="24"/>
                <w:szCs w:val="24"/>
                <w:u w:val="none"/>
                <w:lang w:val="en-US" w:eastAsia="zh-CN" w:bidi="ar"/>
              </w:rPr>
            </w:pPr>
          </w:p>
          <w:p w14:paraId="5944304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kern w:val="0"/>
                <w:sz w:val="24"/>
                <w:szCs w:val="24"/>
                <w:u w:val="none"/>
                <w:lang w:val="en-US" w:eastAsia="zh-CN" w:bidi="ar"/>
              </w:rPr>
            </w:pPr>
          </w:p>
          <w:p w14:paraId="4809377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kern w:val="0"/>
                <w:sz w:val="24"/>
                <w:szCs w:val="24"/>
                <w:u w:val="none"/>
                <w:lang w:val="en-US" w:eastAsia="zh-CN" w:bidi="ar"/>
              </w:rPr>
            </w:pPr>
          </w:p>
          <w:p w14:paraId="2375841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kern w:val="0"/>
                <w:sz w:val="24"/>
                <w:szCs w:val="24"/>
                <w:u w:val="none"/>
                <w:lang w:val="en-US" w:eastAsia="zh-CN" w:bidi="ar"/>
              </w:rPr>
            </w:pPr>
          </w:p>
          <w:p w14:paraId="13384C6D">
            <w:pPr>
              <w:keepNext w:val="0"/>
              <w:keepLines w:val="0"/>
              <w:widowControl/>
              <w:numPr>
                <w:ilvl w:val="0"/>
                <w:numId w:val="0"/>
              </w:numPr>
              <w:suppressLineNumbers w:val="0"/>
              <w:spacing w:line="240" w:lineRule="auto"/>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（1）常规收送各种化验标本和单据；</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（2）（临时）收送各种化验标本和单据；</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（3）收送会诊单；</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（4）送病人院内检查及治疗；</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（5）取功能科检查结果；</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（6）领取办公用品（库房）；</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（7）领取医疗用品（供应室）；</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（8）临时领取办公用品/医疗用品；</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（9）协助产科、急诊科、准分子、介入中心、CT/MR室等科室去消毒锅炉取送消毒包（不点数）；</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（10）收送棉织品/医护人员工作衣至医院内交接处；</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（11）每天11：30～14：30和17:30～次日08:00借药。</w:t>
            </w:r>
          </w:p>
          <w:p w14:paraId="7A7C13D6">
            <w:pPr>
              <w:keepNext w:val="0"/>
              <w:keepLines w:val="0"/>
              <w:widowControl/>
              <w:numPr>
                <w:ilvl w:val="0"/>
                <w:numId w:val="0"/>
              </w:numPr>
              <w:suppressLineNumbers w:val="0"/>
              <w:spacing w:line="240" w:lineRule="auto"/>
              <w:jc w:val="both"/>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（12）协助护士长领取病房的消耗品。</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（13）设备借用、归还。</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（14）设备送修、领回（包括医用及办公设备）。</w:t>
            </w:r>
          </w:p>
          <w:p w14:paraId="7D6604BF">
            <w:pPr>
              <w:keepNext w:val="0"/>
              <w:keepLines w:val="0"/>
              <w:widowControl/>
              <w:numPr>
                <w:ilvl w:val="0"/>
                <w:numId w:val="0"/>
              </w:numPr>
              <w:suppressLineNumbers w:val="0"/>
              <w:spacing w:line="240" w:lineRule="auto"/>
              <w:jc w:val="center"/>
              <w:textAlignment w:val="center"/>
              <w:rPr>
                <w:rFonts w:hint="eastAsia" w:ascii="宋体" w:hAnsi="宋体" w:eastAsia="宋体" w:cs="宋体"/>
                <w:i w:val="0"/>
                <w:iCs w:val="0"/>
                <w:color w:val="auto"/>
                <w:kern w:val="0"/>
                <w:sz w:val="24"/>
                <w:szCs w:val="24"/>
                <w:u w:val="none"/>
                <w:lang w:val="en-US" w:eastAsia="zh-CN" w:bidi="ar"/>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37AD4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妇科增加：刷洗玻片</w:t>
            </w:r>
          </w:p>
        </w:tc>
      </w:tr>
      <w:tr w14:paraId="049D7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3252FF">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910A3C">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产科</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1F3635">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F730E5">
            <w:pPr>
              <w:spacing w:line="240" w:lineRule="auto"/>
              <w:ind w:firstLine="0"/>
              <w:jc w:val="center"/>
              <w:rPr>
                <w:rFonts w:hint="eastAsia" w:ascii="宋体" w:hAnsi="宋体" w:eastAsia="宋体" w:cs="宋体"/>
                <w:i w:val="0"/>
                <w:iCs w:val="0"/>
                <w:color w:val="auto"/>
                <w:sz w:val="24"/>
                <w:szCs w:val="24"/>
                <w:u w:val="none"/>
              </w:rPr>
            </w:pPr>
          </w:p>
        </w:tc>
      </w:tr>
      <w:tr w14:paraId="399C6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2C7720">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E30593">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ICU</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32AF4F">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F0BF2D">
            <w:pPr>
              <w:spacing w:line="240" w:lineRule="auto"/>
              <w:ind w:firstLine="0"/>
              <w:jc w:val="center"/>
              <w:rPr>
                <w:rFonts w:hint="eastAsia" w:ascii="宋体" w:hAnsi="宋体" w:eastAsia="宋体" w:cs="宋体"/>
                <w:i w:val="0"/>
                <w:iCs w:val="0"/>
                <w:color w:val="auto"/>
                <w:sz w:val="24"/>
                <w:szCs w:val="24"/>
                <w:u w:val="none"/>
              </w:rPr>
            </w:pPr>
          </w:p>
        </w:tc>
      </w:tr>
      <w:tr w14:paraId="179DC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65F454">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721B9B">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CCU</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FA729F">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BE7616">
            <w:pPr>
              <w:spacing w:line="240" w:lineRule="auto"/>
              <w:ind w:firstLine="0"/>
              <w:jc w:val="center"/>
              <w:rPr>
                <w:rFonts w:hint="eastAsia" w:ascii="宋体" w:hAnsi="宋体" w:eastAsia="宋体" w:cs="宋体"/>
                <w:i w:val="0"/>
                <w:iCs w:val="0"/>
                <w:color w:val="auto"/>
                <w:sz w:val="24"/>
                <w:szCs w:val="24"/>
                <w:u w:val="none"/>
              </w:rPr>
            </w:pPr>
          </w:p>
        </w:tc>
      </w:tr>
      <w:tr w14:paraId="3E13D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C863A3">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3E285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儿科</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1AABF5">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EDEBD7">
            <w:pPr>
              <w:spacing w:line="240" w:lineRule="auto"/>
              <w:ind w:firstLine="0"/>
              <w:jc w:val="center"/>
              <w:rPr>
                <w:rFonts w:hint="eastAsia" w:ascii="宋体" w:hAnsi="宋体" w:eastAsia="宋体" w:cs="宋体"/>
                <w:i w:val="0"/>
                <w:iCs w:val="0"/>
                <w:color w:val="auto"/>
                <w:sz w:val="24"/>
                <w:szCs w:val="24"/>
                <w:u w:val="none"/>
              </w:rPr>
            </w:pPr>
          </w:p>
        </w:tc>
      </w:tr>
      <w:tr w14:paraId="46653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FD0037">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B8FD47">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新生儿科</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2146FB">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655E92">
            <w:pPr>
              <w:spacing w:line="240" w:lineRule="auto"/>
              <w:ind w:firstLine="0"/>
              <w:jc w:val="center"/>
              <w:rPr>
                <w:rFonts w:hint="eastAsia" w:ascii="宋体" w:hAnsi="宋体" w:eastAsia="宋体" w:cs="宋体"/>
                <w:i w:val="0"/>
                <w:iCs w:val="0"/>
                <w:color w:val="auto"/>
                <w:sz w:val="24"/>
                <w:szCs w:val="24"/>
                <w:u w:val="none"/>
              </w:rPr>
            </w:pPr>
          </w:p>
        </w:tc>
      </w:tr>
      <w:tr w14:paraId="5F36B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2F0970">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C26ECA">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儿童重症监护</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E42B56">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8441BA">
            <w:pPr>
              <w:spacing w:line="240" w:lineRule="auto"/>
              <w:ind w:firstLine="0"/>
              <w:jc w:val="center"/>
              <w:rPr>
                <w:rFonts w:hint="eastAsia" w:ascii="宋体" w:hAnsi="宋体" w:eastAsia="宋体" w:cs="宋体"/>
                <w:i w:val="0"/>
                <w:iCs w:val="0"/>
                <w:color w:val="auto"/>
                <w:sz w:val="24"/>
                <w:szCs w:val="24"/>
                <w:u w:val="none"/>
              </w:rPr>
            </w:pPr>
          </w:p>
        </w:tc>
      </w:tr>
      <w:tr w14:paraId="1E462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DAD45A">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2F4195">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外科一区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1A047D">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E16D43">
            <w:pPr>
              <w:spacing w:line="240" w:lineRule="auto"/>
              <w:ind w:firstLine="0"/>
              <w:jc w:val="center"/>
              <w:rPr>
                <w:rFonts w:hint="eastAsia" w:ascii="宋体" w:hAnsi="宋体" w:eastAsia="宋体" w:cs="宋体"/>
                <w:i w:val="0"/>
                <w:iCs w:val="0"/>
                <w:color w:val="auto"/>
                <w:sz w:val="24"/>
                <w:szCs w:val="24"/>
                <w:u w:val="none"/>
              </w:rPr>
            </w:pPr>
          </w:p>
        </w:tc>
      </w:tr>
      <w:tr w14:paraId="2A980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F837E4">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DA7642">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外科二区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848D34">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2BF281">
            <w:pPr>
              <w:spacing w:line="240" w:lineRule="auto"/>
              <w:ind w:firstLine="0"/>
              <w:jc w:val="center"/>
              <w:rPr>
                <w:rFonts w:hint="eastAsia" w:ascii="宋体" w:hAnsi="宋体" w:eastAsia="宋体" w:cs="宋体"/>
                <w:i w:val="0"/>
                <w:iCs w:val="0"/>
                <w:color w:val="auto"/>
                <w:sz w:val="24"/>
                <w:szCs w:val="24"/>
                <w:u w:val="none"/>
              </w:rPr>
            </w:pPr>
          </w:p>
        </w:tc>
      </w:tr>
      <w:tr w14:paraId="500F5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D9413D">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C6F332">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外科三区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36810E">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CDBC34">
            <w:pPr>
              <w:spacing w:line="240" w:lineRule="auto"/>
              <w:ind w:firstLine="0"/>
              <w:jc w:val="center"/>
              <w:rPr>
                <w:rFonts w:hint="eastAsia" w:ascii="宋体" w:hAnsi="宋体" w:eastAsia="宋体" w:cs="宋体"/>
                <w:i w:val="0"/>
                <w:iCs w:val="0"/>
                <w:color w:val="auto"/>
                <w:sz w:val="24"/>
                <w:szCs w:val="24"/>
                <w:u w:val="none"/>
              </w:rPr>
            </w:pPr>
          </w:p>
        </w:tc>
      </w:tr>
      <w:tr w14:paraId="650C9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8A99E5">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9DFECE">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外科四区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6558DE">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D3C15F">
            <w:pPr>
              <w:spacing w:line="240" w:lineRule="auto"/>
              <w:ind w:firstLine="0"/>
              <w:jc w:val="center"/>
              <w:rPr>
                <w:rFonts w:hint="eastAsia" w:ascii="宋体" w:hAnsi="宋体" w:eastAsia="宋体" w:cs="宋体"/>
                <w:i w:val="0"/>
                <w:iCs w:val="0"/>
                <w:color w:val="auto"/>
                <w:sz w:val="24"/>
                <w:szCs w:val="24"/>
                <w:u w:val="none"/>
              </w:rPr>
            </w:pPr>
          </w:p>
        </w:tc>
      </w:tr>
      <w:tr w14:paraId="1BE9C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CC4FB8">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65302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外科五区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1C34AF">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1FDB27">
            <w:pPr>
              <w:spacing w:line="240" w:lineRule="auto"/>
              <w:ind w:firstLine="0"/>
              <w:jc w:val="center"/>
              <w:rPr>
                <w:rFonts w:hint="eastAsia" w:ascii="宋体" w:hAnsi="宋体" w:eastAsia="宋体" w:cs="宋体"/>
                <w:i w:val="0"/>
                <w:iCs w:val="0"/>
                <w:color w:val="auto"/>
                <w:sz w:val="24"/>
                <w:szCs w:val="24"/>
                <w:u w:val="none"/>
              </w:rPr>
            </w:pPr>
          </w:p>
        </w:tc>
      </w:tr>
      <w:tr w14:paraId="7B63E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0A72B3">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ACC3EA">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外科六区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655B60">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D5E1A4">
            <w:pPr>
              <w:spacing w:line="240" w:lineRule="auto"/>
              <w:ind w:firstLine="0"/>
              <w:jc w:val="center"/>
              <w:rPr>
                <w:rFonts w:hint="eastAsia" w:ascii="宋体" w:hAnsi="宋体" w:eastAsia="宋体" w:cs="宋体"/>
                <w:i w:val="0"/>
                <w:iCs w:val="0"/>
                <w:color w:val="auto"/>
                <w:sz w:val="24"/>
                <w:szCs w:val="24"/>
                <w:u w:val="none"/>
              </w:rPr>
            </w:pPr>
          </w:p>
        </w:tc>
      </w:tr>
      <w:tr w14:paraId="126C8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E95FC7">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7683A5">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外科七区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E94E54">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DF2A26">
            <w:pPr>
              <w:spacing w:line="240" w:lineRule="auto"/>
              <w:ind w:firstLine="0"/>
              <w:jc w:val="center"/>
              <w:rPr>
                <w:rFonts w:hint="eastAsia" w:ascii="宋体" w:hAnsi="宋体" w:eastAsia="宋体" w:cs="宋体"/>
                <w:i w:val="0"/>
                <w:iCs w:val="0"/>
                <w:color w:val="auto"/>
                <w:sz w:val="24"/>
                <w:szCs w:val="24"/>
                <w:u w:val="none"/>
              </w:rPr>
            </w:pPr>
          </w:p>
        </w:tc>
      </w:tr>
      <w:tr w14:paraId="16C90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DA2BAD">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15</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97A930">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外科八区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1C76C5">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38E9D8">
            <w:pPr>
              <w:spacing w:line="240" w:lineRule="auto"/>
              <w:ind w:firstLine="0"/>
              <w:jc w:val="center"/>
              <w:rPr>
                <w:rFonts w:hint="eastAsia" w:ascii="宋体" w:hAnsi="宋体" w:eastAsia="宋体" w:cs="宋体"/>
                <w:i w:val="0"/>
                <w:iCs w:val="0"/>
                <w:color w:val="auto"/>
                <w:sz w:val="24"/>
                <w:szCs w:val="24"/>
                <w:u w:val="none"/>
              </w:rPr>
            </w:pPr>
          </w:p>
        </w:tc>
      </w:tr>
      <w:tr w14:paraId="6353A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13F9CC">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E61C1A">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外科九区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3C6529">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7C2206">
            <w:pPr>
              <w:spacing w:line="240" w:lineRule="auto"/>
              <w:ind w:firstLine="0"/>
              <w:jc w:val="center"/>
              <w:rPr>
                <w:rFonts w:hint="eastAsia" w:ascii="宋体" w:hAnsi="宋体" w:eastAsia="宋体" w:cs="宋体"/>
                <w:i w:val="0"/>
                <w:iCs w:val="0"/>
                <w:color w:val="auto"/>
                <w:sz w:val="24"/>
                <w:szCs w:val="24"/>
                <w:u w:val="none"/>
              </w:rPr>
            </w:pPr>
          </w:p>
        </w:tc>
      </w:tr>
      <w:tr w14:paraId="13DB9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D96619">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27ACDC">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外科十区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507C2E">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643DC0">
            <w:pPr>
              <w:spacing w:line="240" w:lineRule="auto"/>
              <w:ind w:firstLine="0"/>
              <w:jc w:val="center"/>
              <w:rPr>
                <w:rFonts w:hint="eastAsia" w:ascii="宋体" w:hAnsi="宋体" w:eastAsia="宋体" w:cs="宋体"/>
                <w:i w:val="0"/>
                <w:iCs w:val="0"/>
                <w:color w:val="auto"/>
                <w:sz w:val="24"/>
                <w:szCs w:val="24"/>
                <w:u w:val="none"/>
              </w:rPr>
            </w:pPr>
          </w:p>
        </w:tc>
      </w:tr>
      <w:tr w14:paraId="20B8E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15FC87">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18</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969249">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外科十一区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F20377">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9C1A86">
            <w:pPr>
              <w:spacing w:line="240" w:lineRule="auto"/>
              <w:ind w:firstLine="0"/>
              <w:jc w:val="center"/>
              <w:rPr>
                <w:rFonts w:hint="eastAsia" w:ascii="宋体" w:hAnsi="宋体" w:eastAsia="宋体" w:cs="宋体"/>
                <w:i w:val="0"/>
                <w:iCs w:val="0"/>
                <w:color w:val="auto"/>
                <w:sz w:val="24"/>
                <w:szCs w:val="24"/>
                <w:u w:val="none"/>
              </w:rPr>
            </w:pPr>
          </w:p>
        </w:tc>
      </w:tr>
      <w:tr w14:paraId="6F952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FE9DE">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D3EB39">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内科一区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55FB66">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FFB81F">
            <w:pPr>
              <w:spacing w:line="240" w:lineRule="auto"/>
              <w:ind w:firstLine="0"/>
              <w:jc w:val="center"/>
              <w:rPr>
                <w:rFonts w:hint="eastAsia" w:ascii="宋体" w:hAnsi="宋体" w:eastAsia="宋体" w:cs="宋体"/>
                <w:i w:val="0"/>
                <w:iCs w:val="0"/>
                <w:color w:val="auto"/>
                <w:sz w:val="24"/>
                <w:szCs w:val="24"/>
                <w:u w:val="none"/>
              </w:rPr>
            </w:pPr>
          </w:p>
        </w:tc>
      </w:tr>
      <w:tr w14:paraId="52D8A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0DA7BE">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20</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06E7FD">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内科二区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66755E">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5B7777">
            <w:pPr>
              <w:spacing w:line="240" w:lineRule="auto"/>
              <w:ind w:firstLine="0"/>
              <w:jc w:val="center"/>
              <w:rPr>
                <w:rFonts w:hint="eastAsia" w:ascii="宋体" w:hAnsi="宋体" w:eastAsia="宋体" w:cs="宋体"/>
                <w:i w:val="0"/>
                <w:iCs w:val="0"/>
                <w:color w:val="auto"/>
                <w:sz w:val="24"/>
                <w:szCs w:val="24"/>
                <w:u w:val="none"/>
              </w:rPr>
            </w:pPr>
          </w:p>
        </w:tc>
      </w:tr>
      <w:tr w14:paraId="1B677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E99743">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21</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538F07">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内科三区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5B8EEF">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BF490C">
            <w:pPr>
              <w:spacing w:line="240" w:lineRule="auto"/>
              <w:ind w:firstLine="0"/>
              <w:jc w:val="center"/>
              <w:rPr>
                <w:rFonts w:hint="eastAsia" w:ascii="宋体" w:hAnsi="宋体" w:eastAsia="宋体" w:cs="宋体"/>
                <w:i w:val="0"/>
                <w:iCs w:val="0"/>
                <w:color w:val="auto"/>
                <w:sz w:val="24"/>
                <w:szCs w:val="24"/>
                <w:u w:val="none"/>
              </w:rPr>
            </w:pPr>
          </w:p>
        </w:tc>
      </w:tr>
      <w:tr w14:paraId="73458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D11154">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22</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813FC3">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内科四区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E05951">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162A70">
            <w:pPr>
              <w:spacing w:line="240" w:lineRule="auto"/>
              <w:ind w:firstLine="0"/>
              <w:jc w:val="center"/>
              <w:rPr>
                <w:rFonts w:hint="eastAsia" w:ascii="宋体" w:hAnsi="宋体" w:eastAsia="宋体" w:cs="宋体"/>
                <w:i w:val="0"/>
                <w:iCs w:val="0"/>
                <w:color w:val="auto"/>
                <w:sz w:val="24"/>
                <w:szCs w:val="24"/>
                <w:u w:val="none"/>
              </w:rPr>
            </w:pPr>
          </w:p>
        </w:tc>
      </w:tr>
      <w:tr w14:paraId="683AF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FC1BF8">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23</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C80077">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内科五区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6EC138">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EFA52B">
            <w:pPr>
              <w:spacing w:line="240" w:lineRule="auto"/>
              <w:ind w:firstLine="0"/>
              <w:jc w:val="center"/>
              <w:rPr>
                <w:rFonts w:hint="eastAsia" w:ascii="宋体" w:hAnsi="宋体" w:eastAsia="宋体" w:cs="宋体"/>
                <w:i w:val="0"/>
                <w:iCs w:val="0"/>
                <w:color w:val="auto"/>
                <w:sz w:val="24"/>
                <w:szCs w:val="24"/>
                <w:u w:val="none"/>
              </w:rPr>
            </w:pPr>
          </w:p>
        </w:tc>
      </w:tr>
      <w:tr w14:paraId="23B15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937C3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24</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B55ADE">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内科六区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5DDE65">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A7C32D">
            <w:pPr>
              <w:spacing w:line="240" w:lineRule="auto"/>
              <w:ind w:firstLine="0"/>
              <w:jc w:val="center"/>
              <w:rPr>
                <w:rFonts w:hint="eastAsia" w:ascii="宋体" w:hAnsi="宋体" w:eastAsia="宋体" w:cs="宋体"/>
                <w:i w:val="0"/>
                <w:iCs w:val="0"/>
                <w:color w:val="auto"/>
                <w:sz w:val="24"/>
                <w:szCs w:val="24"/>
                <w:u w:val="none"/>
              </w:rPr>
            </w:pPr>
          </w:p>
        </w:tc>
      </w:tr>
      <w:tr w14:paraId="4C7F6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82E6F8">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25</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241B88">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内科七区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927B06">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96A58B">
            <w:pPr>
              <w:spacing w:line="240" w:lineRule="auto"/>
              <w:ind w:firstLine="0"/>
              <w:jc w:val="center"/>
              <w:rPr>
                <w:rFonts w:hint="eastAsia" w:ascii="宋体" w:hAnsi="宋体" w:eastAsia="宋体" w:cs="宋体"/>
                <w:i w:val="0"/>
                <w:iCs w:val="0"/>
                <w:color w:val="auto"/>
                <w:sz w:val="24"/>
                <w:szCs w:val="24"/>
                <w:u w:val="none"/>
              </w:rPr>
            </w:pPr>
          </w:p>
        </w:tc>
      </w:tr>
      <w:tr w14:paraId="50AD9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811ADE">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26</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60F13A">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内科八区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D88E84">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A62382">
            <w:pPr>
              <w:spacing w:line="240" w:lineRule="auto"/>
              <w:ind w:firstLine="0"/>
              <w:jc w:val="center"/>
              <w:rPr>
                <w:rFonts w:hint="eastAsia" w:ascii="宋体" w:hAnsi="宋体" w:eastAsia="宋体" w:cs="宋体"/>
                <w:i w:val="0"/>
                <w:iCs w:val="0"/>
                <w:color w:val="auto"/>
                <w:sz w:val="24"/>
                <w:szCs w:val="24"/>
                <w:u w:val="none"/>
              </w:rPr>
            </w:pPr>
          </w:p>
        </w:tc>
      </w:tr>
      <w:tr w14:paraId="26746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2F025E">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27</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181784">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内科九区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F19910">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84080F">
            <w:pPr>
              <w:spacing w:line="240" w:lineRule="auto"/>
              <w:ind w:firstLine="0"/>
              <w:jc w:val="center"/>
              <w:rPr>
                <w:rFonts w:hint="eastAsia" w:ascii="宋体" w:hAnsi="宋体" w:eastAsia="宋体" w:cs="宋体"/>
                <w:i w:val="0"/>
                <w:iCs w:val="0"/>
                <w:color w:val="auto"/>
                <w:sz w:val="24"/>
                <w:szCs w:val="24"/>
                <w:u w:val="none"/>
              </w:rPr>
            </w:pPr>
          </w:p>
        </w:tc>
      </w:tr>
      <w:tr w14:paraId="6C1BF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430793">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28</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6D639A">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内科十区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8C3C15">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3FEE04">
            <w:pPr>
              <w:spacing w:line="240" w:lineRule="auto"/>
              <w:ind w:firstLine="0"/>
              <w:jc w:val="center"/>
              <w:rPr>
                <w:rFonts w:hint="eastAsia" w:ascii="宋体" w:hAnsi="宋体" w:eastAsia="宋体" w:cs="宋体"/>
                <w:i w:val="0"/>
                <w:iCs w:val="0"/>
                <w:color w:val="auto"/>
                <w:sz w:val="24"/>
                <w:szCs w:val="24"/>
                <w:u w:val="none"/>
              </w:rPr>
            </w:pPr>
          </w:p>
        </w:tc>
      </w:tr>
      <w:tr w14:paraId="62370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1"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AAE92D">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29</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8A2E84">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内科十二区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A0F1F5">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1E5EA3">
            <w:pPr>
              <w:spacing w:line="240" w:lineRule="auto"/>
              <w:ind w:firstLine="0"/>
              <w:jc w:val="center"/>
              <w:rPr>
                <w:rFonts w:hint="eastAsia" w:ascii="宋体" w:hAnsi="宋体" w:eastAsia="宋体" w:cs="宋体"/>
                <w:i w:val="0"/>
                <w:iCs w:val="0"/>
                <w:color w:val="auto"/>
                <w:sz w:val="24"/>
                <w:szCs w:val="24"/>
                <w:u w:val="none"/>
              </w:rPr>
            </w:pPr>
          </w:p>
        </w:tc>
      </w:tr>
      <w:tr w14:paraId="150A1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E57B7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30</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CFBFB4">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内科十三区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2ED702">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0C9B72">
            <w:pPr>
              <w:spacing w:line="240" w:lineRule="auto"/>
              <w:ind w:firstLine="0"/>
              <w:jc w:val="center"/>
              <w:rPr>
                <w:rFonts w:hint="eastAsia" w:ascii="宋体" w:hAnsi="宋体" w:eastAsia="宋体" w:cs="宋体"/>
                <w:i w:val="0"/>
                <w:iCs w:val="0"/>
                <w:color w:val="auto"/>
                <w:sz w:val="24"/>
                <w:szCs w:val="24"/>
                <w:u w:val="none"/>
              </w:rPr>
            </w:pPr>
          </w:p>
        </w:tc>
      </w:tr>
      <w:tr w14:paraId="4F96D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5AA5BA">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31</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D94882">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内科十四区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FBC082">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D329BE">
            <w:pPr>
              <w:spacing w:line="240" w:lineRule="auto"/>
              <w:ind w:firstLine="0"/>
              <w:jc w:val="center"/>
              <w:rPr>
                <w:rFonts w:hint="eastAsia" w:ascii="宋体" w:hAnsi="宋体" w:eastAsia="宋体" w:cs="宋体"/>
                <w:i w:val="0"/>
                <w:iCs w:val="0"/>
                <w:color w:val="auto"/>
                <w:sz w:val="24"/>
                <w:szCs w:val="24"/>
                <w:u w:val="none"/>
              </w:rPr>
            </w:pPr>
          </w:p>
        </w:tc>
      </w:tr>
      <w:tr w14:paraId="178A9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733625">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32</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31424D">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内科十五区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48400A">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2B87E9">
            <w:pPr>
              <w:spacing w:line="240" w:lineRule="auto"/>
              <w:ind w:firstLine="0"/>
              <w:jc w:val="center"/>
              <w:rPr>
                <w:rFonts w:hint="eastAsia" w:ascii="宋体" w:hAnsi="宋体" w:eastAsia="宋体" w:cs="宋体"/>
                <w:i w:val="0"/>
                <w:iCs w:val="0"/>
                <w:color w:val="auto"/>
                <w:sz w:val="24"/>
                <w:szCs w:val="24"/>
                <w:u w:val="none"/>
              </w:rPr>
            </w:pPr>
          </w:p>
        </w:tc>
      </w:tr>
      <w:tr w14:paraId="0F05C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15BAF3">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33</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6F4BA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内科十六区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063076">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02CD59">
            <w:pPr>
              <w:spacing w:line="240" w:lineRule="auto"/>
              <w:ind w:firstLine="0"/>
              <w:jc w:val="center"/>
              <w:rPr>
                <w:rFonts w:hint="eastAsia" w:ascii="宋体" w:hAnsi="宋体" w:eastAsia="宋体" w:cs="宋体"/>
                <w:i w:val="0"/>
                <w:iCs w:val="0"/>
                <w:color w:val="auto"/>
                <w:sz w:val="24"/>
                <w:szCs w:val="24"/>
                <w:u w:val="none"/>
              </w:rPr>
            </w:pPr>
          </w:p>
        </w:tc>
      </w:tr>
      <w:tr w14:paraId="08DDF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8F0DB2">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34</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75157F">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内科十七区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AF5FC0">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7DB68B">
            <w:pPr>
              <w:spacing w:line="240" w:lineRule="auto"/>
              <w:ind w:firstLine="0"/>
              <w:jc w:val="center"/>
              <w:rPr>
                <w:rFonts w:hint="eastAsia" w:ascii="宋体" w:hAnsi="宋体" w:eastAsia="宋体" w:cs="宋体"/>
                <w:i w:val="0"/>
                <w:iCs w:val="0"/>
                <w:color w:val="auto"/>
                <w:sz w:val="24"/>
                <w:szCs w:val="24"/>
                <w:u w:val="none"/>
              </w:rPr>
            </w:pPr>
          </w:p>
        </w:tc>
      </w:tr>
      <w:tr w14:paraId="4C473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E14C2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35</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AD639B">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内科十八区</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4E1D19">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B084D0">
            <w:pPr>
              <w:spacing w:line="240" w:lineRule="auto"/>
              <w:ind w:firstLine="0"/>
              <w:jc w:val="center"/>
              <w:rPr>
                <w:rFonts w:hint="eastAsia" w:ascii="宋体" w:hAnsi="宋体" w:eastAsia="宋体" w:cs="宋体"/>
                <w:i w:val="0"/>
                <w:iCs w:val="0"/>
                <w:color w:val="auto"/>
                <w:sz w:val="24"/>
                <w:szCs w:val="24"/>
                <w:u w:val="none"/>
              </w:rPr>
            </w:pPr>
          </w:p>
        </w:tc>
      </w:tr>
      <w:tr w14:paraId="13ED4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4DDAA8">
            <w:pPr>
              <w:keepNext w:val="0"/>
              <w:keepLines w:val="0"/>
              <w:widowControl/>
              <w:suppressLineNumbers w:val="0"/>
              <w:spacing w:line="240" w:lineRule="auto"/>
              <w:ind w:firstLine="0"/>
              <w:jc w:val="center"/>
              <w:textAlignment w:val="top"/>
              <w:rPr>
                <w:rFonts w:hint="eastAsia" w:ascii="宋体" w:hAnsi="宋体" w:eastAsia="宋体" w:cs="宋体"/>
                <w:i w:val="0"/>
                <w:iCs w:val="0"/>
                <w:strike w:val="0"/>
                <w:dstrike w:val="0"/>
                <w:color w:val="auto"/>
                <w:kern w:val="0"/>
                <w:sz w:val="24"/>
                <w:szCs w:val="24"/>
                <w:u w:val="none"/>
                <w:lang w:val="en-US" w:eastAsia="zh-CN" w:bidi="ar"/>
              </w:rPr>
            </w:pPr>
            <w:r>
              <w:rPr>
                <w:rFonts w:hint="eastAsia" w:ascii="宋体" w:hAnsi="宋体" w:eastAsia="宋体" w:cs="宋体"/>
                <w:i w:val="0"/>
                <w:iCs w:val="0"/>
                <w:strike w:val="0"/>
                <w:dstrike w:val="0"/>
                <w:color w:val="auto"/>
                <w:kern w:val="0"/>
                <w:sz w:val="24"/>
                <w:szCs w:val="24"/>
                <w:u w:val="none"/>
                <w:lang w:val="en-US" w:eastAsia="zh-CN" w:bidi="ar"/>
              </w:rPr>
              <w:t>36</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A3E15C">
            <w:pPr>
              <w:keepNext w:val="0"/>
              <w:keepLines w:val="0"/>
              <w:widowControl/>
              <w:suppressLineNumbers w:val="0"/>
              <w:spacing w:line="240" w:lineRule="auto"/>
              <w:ind w:firstLine="0"/>
              <w:jc w:val="center"/>
              <w:textAlignment w:val="top"/>
              <w:rPr>
                <w:rFonts w:hint="eastAsia" w:ascii="宋体" w:hAnsi="宋体" w:eastAsia="宋体" w:cs="宋体"/>
                <w:i w:val="0"/>
                <w:iCs w:val="0"/>
                <w:strike w:val="0"/>
                <w:dstrike w:val="0"/>
                <w:color w:val="auto"/>
                <w:kern w:val="0"/>
                <w:sz w:val="24"/>
                <w:szCs w:val="24"/>
                <w:u w:val="none"/>
                <w:lang w:val="en-US" w:eastAsia="zh-CN" w:bidi="ar"/>
              </w:rPr>
            </w:pPr>
            <w:r>
              <w:rPr>
                <w:rFonts w:hint="eastAsia" w:ascii="宋体" w:hAnsi="宋体" w:eastAsia="宋体" w:cs="宋体"/>
                <w:i w:val="0"/>
                <w:iCs w:val="0"/>
                <w:strike w:val="0"/>
                <w:color w:val="auto"/>
                <w:kern w:val="0"/>
                <w:sz w:val="24"/>
                <w:szCs w:val="24"/>
                <w:u w:val="none"/>
                <w:lang w:val="en-US" w:eastAsia="zh-CN" w:bidi="ar"/>
              </w:rPr>
              <w:t>内科十九</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BC77E2">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C775A9">
            <w:pPr>
              <w:spacing w:line="240" w:lineRule="auto"/>
              <w:ind w:firstLine="0"/>
              <w:jc w:val="center"/>
              <w:rPr>
                <w:rFonts w:hint="eastAsia" w:ascii="宋体" w:hAnsi="宋体" w:eastAsia="宋体" w:cs="宋体"/>
                <w:i w:val="0"/>
                <w:iCs w:val="0"/>
                <w:color w:val="auto"/>
                <w:sz w:val="24"/>
                <w:szCs w:val="24"/>
                <w:u w:val="none"/>
              </w:rPr>
            </w:pPr>
          </w:p>
        </w:tc>
      </w:tr>
      <w:tr w14:paraId="5B7DD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E84F6C">
            <w:pPr>
              <w:keepNext w:val="0"/>
              <w:keepLines w:val="0"/>
              <w:widowControl/>
              <w:suppressLineNumbers w:val="0"/>
              <w:spacing w:line="240" w:lineRule="auto"/>
              <w:ind w:firstLine="0"/>
              <w:jc w:val="center"/>
              <w:textAlignment w:val="top"/>
              <w:rPr>
                <w:rFonts w:hint="eastAsia" w:ascii="宋体" w:hAnsi="宋体" w:eastAsia="宋体" w:cs="宋体"/>
                <w:i w:val="0"/>
                <w:iCs w:val="0"/>
                <w:strike w:val="0"/>
                <w:dstrike w:val="0"/>
                <w:color w:val="auto"/>
                <w:kern w:val="0"/>
                <w:sz w:val="24"/>
                <w:szCs w:val="24"/>
                <w:u w:val="none"/>
                <w:lang w:val="en-US" w:eastAsia="zh-CN" w:bidi="ar"/>
              </w:rPr>
            </w:pPr>
            <w:r>
              <w:rPr>
                <w:rFonts w:hint="eastAsia" w:ascii="宋体" w:hAnsi="宋体" w:eastAsia="宋体" w:cs="宋体"/>
                <w:i w:val="0"/>
                <w:iCs w:val="0"/>
                <w:strike w:val="0"/>
                <w:dstrike w:val="0"/>
                <w:color w:val="auto"/>
                <w:kern w:val="0"/>
                <w:sz w:val="24"/>
                <w:szCs w:val="24"/>
                <w:u w:val="none"/>
                <w:lang w:val="en-US" w:eastAsia="zh-CN" w:bidi="ar"/>
              </w:rPr>
              <w:t>37</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19EECD">
            <w:pPr>
              <w:keepNext w:val="0"/>
              <w:keepLines w:val="0"/>
              <w:widowControl/>
              <w:suppressLineNumbers w:val="0"/>
              <w:spacing w:line="240" w:lineRule="auto"/>
              <w:ind w:firstLine="0"/>
              <w:jc w:val="center"/>
              <w:textAlignment w:val="top"/>
              <w:rPr>
                <w:rFonts w:hint="eastAsia" w:ascii="宋体" w:hAnsi="宋体" w:eastAsia="宋体" w:cs="宋体"/>
                <w:i w:val="0"/>
                <w:iCs w:val="0"/>
                <w:strike w:val="0"/>
                <w:dstrike w:val="0"/>
                <w:color w:val="auto"/>
                <w:kern w:val="0"/>
                <w:sz w:val="24"/>
                <w:szCs w:val="24"/>
                <w:u w:val="none"/>
                <w:lang w:val="en-US" w:eastAsia="zh-CN" w:bidi="ar"/>
              </w:rPr>
            </w:pPr>
            <w:r>
              <w:rPr>
                <w:rFonts w:hint="eastAsia" w:ascii="宋体" w:hAnsi="宋体" w:eastAsia="宋体" w:cs="宋体"/>
                <w:i w:val="0"/>
                <w:iCs w:val="0"/>
                <w:strike w:val="0"/>
                <w:color w:val="auto"/>
                <w:kern w:val="0"/>
                <w:sz w:val="24"/>
                <w:szCs w:val="24"/>
                <w:u w:val="none"/>
                <w:lang w:val="en-US" w:eastAsia="zh-CN" w:bidi="ar"/>
              </w:rPr>
              <w:t>内科二十</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52DD27">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FF72D5">
            <w:pPr>
              <w:spacing w:line="240" w:lineRule="auto"/>
              <w:ind w:firstLine="0"/>
              <w:jc w:val="center"/>
              <w:rPr>
                <w:rFonts w:hint="eastAsia" w:ascii="宋体" w:hAnsi="宋体" w:eastAsia="宋体" w:cs="宋体"/>
                <w:i w:val="0"/>
                <w:iCs w:val="0"/>
                <w:color w:val="auto"/>
                <w:sz w:val="24"/>
                <w:szCs w:val="24"/>
                <w:u w:val="none"/>
              </w:rPr>
            </w:pPr>
          </w:p>
        </w:tc>
      </w:tr>
      <w:tr w14:paraId="532A0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1FF0AD">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38</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2A0E13">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kern w:val="0"/>
                <w:sz w:val="24"/>
                <w:szCs w:val="24"/>
                <w:u w:val="none"/>
                <w:lang w:val="en-US" w:eastAsia="zh-CN" w:bidi="ar"/>
              </w:rPr>
              <w:t>急诊科</w:t>
            </w:r>
            <w:r>
              <w:rPr>
                <w:rFonts w:hint="eastAsia" w:ascii="宋体" w:hAnsi="宋体" w:cs="宋体"/>
                <w:i w:val="0"/>
                <w:iCs w:val="0"/>
                <w:color w:val="auto"/>
                <w:kern w:val="0"/>
                <w:sz w:val="24"/>
                <w:szCs w:val="24"/>
                <w:u w:val="none"/>
                <w:lang w:val="en-US" w:eastAsia="zh-CN" w:bidi="ar"/>
              </w:rPr>
              <w:t>(含内十一）</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EB187F">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0EC794">
            <w:pPr>
              <w:spacing w:line="240" w:lineRule="auto"/>
              <w:ind w:firstLine="0"/>
              <w:jc w:val="center"/>
              <w:rPr>
                <w:rFonts w:hint="eastAsia" w:ascii="宋体" w:hAnsi="宋体" w:eastAsia="宋体" w:cs="宋体"/>
                <w:i w:val="0"/>
                <w:iCs w:val="0"/>
                <w:color w:val="auto"/>
                <w:sz w:val="24"/>
                <w:szCs w:val="24"/>
                <w:u w:val="none"/>
              </w:rPr>
            </w:pPr>
          </w:p>
        </w:tc>
      </w:tr>
      <w:tr w14:paraId="712CEE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824628">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39</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B117B0">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其他住院科室</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0BAA8C">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1C85C0">
            <w:pPr>
              <w:spacing w:line="240" w:lineRule="auto"/>
              <w:ind w:firstLine="0"/>
              <w:jc w:val="center"/>
              <w:rPr>
                <w:rFonts w:hint="eastAsia" w:ascii="宋体" w:hAnsi="宋体" w:eastAsia="宋体" w:cs="宋体"/>
                <w:i w:val="0"/>
                <w:iCs w:val="0"/>
                <w:color w:val="auto"/>
                <w:sz w:val="24"/>
                <w:szCs w:val="24"/>
                <w:u w:val="none"/>
              </w:rPr>
            </w:pPr>
          </w:p>
        </w:tc>
      </w:tr>
      <w:tr w14:paraId="516B3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79C2E6">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40</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1F81A0">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准分子</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B5A578">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905106">
            <w:pPr>
              <w:spacing w:line="240" w:lineRule="auto"/>
              <w:ind w:firstLine="0"/>
              <w:jc w:val="center"/>
              <w:rPr>
                <w:rFonts w:hint="eastAsia" w:ascii="宋体" w:hAnsi="宋体" w:eastAsia="宋体" w:cs="宋体"/>
                <w:i w:val="0"/>
                <w:iCs w:val="0"/>
                <w:color w:val="auto"/>
                <w:sz w:val="24"/>
                <w:szCs w:val="24"/>
                <w:u w:val="none"/>
              </w:rPr>
            </w:pPr>
          </w:p>
        </w:tc>
      </w:tr>
      <w:tr w14:paraId="1A362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3EFCAE">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41</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B82E87">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CT/MR</w:t>
            </w:r>
            <w:r>
              <w:rPr>
                <w:rStyle w:val="25"/>
                <w:rFonts w:hint="eastAsia" w:ascii="宋体" w:hAnsi="宋体" w:eastAsia="宋体" w:cs="宋体"/>
                <w:color w:val="auto"/>
                <w:sz w:val="24"/>
                <w:szCs w:val="24"/>
                <w:lang w:val="en-US" w:eastAsia="zh-CN" w:bidi="ar"/>
              </w:rPr>
              <w:t>室</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ACBBEE">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E3C397">
            <w:pPr>
              <w:spacing w:line="240" w:lineRule="auto"/>
              <w:ind w:firstLine="0"/>
              <w:jc w:val="center"/>
              <w:rPr>
                <w:rFonts w:hint="eastAsia" w:ascii="宋体" w:hAnsi="宋体" w:eastAsia="宋体" w:cs="宋体"/>
                <w:i w:val="0"/>
                <w:iCs w:val="0"/>
                <w:color w:val="auto"/>
                <w:sz w:val="24"/>
                <w:szCs w:val="24"/>
                <w:u w:val="none"/>
              </w:rPr>
            </w:pPr>
          </w:p>
        </w:tc>
      </w:tr>
      <w:tr w14:paraId="6FCAD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CB249E">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42</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C68ED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介入中心</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0FA207">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C1D820">
            <w:pPr>
              <w:spacing w:line="240" w:lineRule="auto"/>
              <w:ind w:firstLine="0"/>
              <w:jc w:val="center"/>
              <w:rPr>
                <w:rFonts w:hint="eastAsia" w:ascii="宋体" w:hAnsi="宋体" w:eastAsia="宋体" w:cs="宋体"/>
                <w:i w:val="0"/>
                <w:iCs w:val="0"/>
                <w:color w:val="auto"/>
                <w:sz w:val="24"/>
                <w:szCs w:val="24"/>
                <w:u w:val="none"/>
              </w:rPr>
            </w:pPr>
          </w:p>
        </w:tc>
      </w:tr>
      <w:tr w14:paraId="7CE0A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DBDB7C">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43</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9E6C42">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检验科</w:t>
            </w:r>
          </w:p>
        </w:tc>
        <w:tc>
          <w:tcPr>
            <w:tcW w:w="3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668D72">
            <w:pPr>
              <w:keepNext w:val="0"/>
              <w:keepLines w:val="0"/>
              <w:widowControl/>
              <w:suppressLineNumbers w:val="0"/>
              <w:spacing w:line="240" w:lineRule="auto"/>
              <w:ind w:firstLine="0"/>
              <w:jc w:val="left"/>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w:t>
            </w:r>
            <w:r>
              <w:rPr>
                <w:rStyle w:val="24"/>
                <w:rFonts w:hint="eastAsia" w:ascii="宋体" w:hAnsi="宋体" w:eastAsia="宋体" w:cs="宋体"/>
                <w:color w:val="auto"/>
                <w:sz w:val="24"/>
                <w:szCs w:val="24"/>
                <w:lang w:val="en-US" w:eastAsia="zh-CN" w:bidi="ar"/>
              </w:rPr>
              <w:t>1</w:t>
            </w:r>
            <w:r>
              <w:rPr>
                <w:rStyle w:val="25"/>
                <w:rFonts w:hint="eastAsia" w:ascii="宋体" w:hAnsi="宋体" w:eastAsia="宋体" w:cs="宋体"/>
                <w:color w:val="auto"/>
                <w:sz w:val="24"/>
                <w:szCs w:val="24"/>
                <w:lang w:val="en-US" w:eastAsia="zh-CN" w:bidi="ar"/>
              </w:rPr>
              <w:t>）收送棉织品</w:t>
            </w:r>
            <w:r>
              <w:rPr>
                <w:rStyle w:val="24"/>
                <w:rFonts w:hint="eastAsia" w:ascii="宋体" w:hAnsi="宋体" w:eastAsia="宋体" w:cs="宋体"/>
                <w:color w:val="auto"/>
                <w:sz w:val="24"/>
                <w:szCs w:val="24"/>
                <w:lang w:val="en-US" w:eastAsia="zh-CN" w:bidi="ar"/>
              </w:rPr>
              <w:t>/</w:t>
            </w:r>
            <w:r>
              <w:rPr>
                <w:rStyle w:val="25"/>
                <w:rFonts w:hint="eastAsia" w:ascii="宋体" w:hAnsi="宋体" w:eastAsia="宋体" w:cs="宋体"/>
                <w:color w:val="auto"/>
                <w:sz w:val="24"/>
                <w:szCs w:val="24"/>
                <w:lang w:val="en-US" w:eastAsia="zh-CN" w:bidi="ar"/>
              </w:rPr>
              <w:t>医护人员工作衣至医院内交接处；</w:t>
            </w:r>
            <w:r>
              <w:rPr>
                <w:rStyle w:val="25"/>
                <w:rFonts w:hint="eastAsia" w:ascii="宋体" w:hAnsi="宋体" w:eastAsia="宋体" w:cs="宋体"/>
                <w:color w:val="auto"/>
                <w:sz w:val="24"/>
                <w:szCs w:val="24"/>
                <w:lang w:val="en-US" w:eastAsia="zh-CN" w:bidi="ar"/>
              </w:rPr>
              <w:br w:type="textWrapping"/>
            </w:r>
            <w:r>
              <w:rPr>
                <w:rStyle w:val="25"/>
                <w:rFonts w:hint="eastAsia" w:ascii="宋体" w:hAnsi="宋体" w:eastAsia="宋体" w:cs="宋体"/>
                <w:color w:val="auto"/>
                <w:sz w:val="24"/>
                <w:szCs w:val="24"/>
                <w:lang w:val="en-US" w:eastAsia="zh-CN" w:bidi="ar"/>
              </w:rPr>
              <w:t>（2）清洗玻璃试管、玻片。</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E31AE6">
            <w:pPr>
              <w:spacing w:line="240" w:lineRule="auto"/>
              <w:ind w:firstLine="0"/>
              <w:jc w:val="center"/>
              <w:rPr>
                <w:rFonts w:hint="eastAsia" w:ascii="宋体" w:hAnsi="宋体" w:eastAsia="宋体" w:cs="宋体"/>
                <w:i w:val="0"/>
                <w:iCs w:val="0"/>
                <w:color w:val="auto"/>
                <w:sz w:val="24"/>
                <w:szCs w:val="24"/>
                <w:u w:val="none"/>
              </w:rPr>
            </w:pPr>
          </w:p>
        </w:tc>
      </w:tr>
      <w:tr w14:paraId="08E49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17"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B001DF">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44</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DE0752">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手术室</w:t>
            </w:r>
          </w:p>
        </w:tc>
        <w:tc>
          <w:tcPr>
            <w:tcW w:w="3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54461F">
            <w:pPr>
              <w:keepNext w:val="0"/>
              <w:keepLines w:val="0"/>
              <w:widowControl/>
              <w:suppressLineNumbers w:val="0"/>
              <w:spacing w:line="240" w:lineRule="auto"/>
              <w:ind w:firstLine="0"/>
              <w:jc w:val="left"/>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（1）领取办公用品（库房）；</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（2）领取医疗用品（供应室）；</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（3）临时领取办公用品/医疗用品；</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（4）协助手术室去消毒锅炉取送消毒包（不点数）；</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（5）收送棉织品/医护人员工作衣至医院内交接处；</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（6）每天11：30～14：30和17:30～次日08:00借药。</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（7）洗地垫；</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（8）洗拖鞋；</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（9）烧开水；</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（10）看门（08:00～12:00，14:00～17:00周一至周五）；</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（11）中午值班。</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（12）病理标本运送。</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（13）协助护士长领取手术室的消耗品。</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（14）设备借用、归还。</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（15）设备送修、领回（包括医用及办公设备）。</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（16）各种布类打包。</w:t>
            </w:r>
          </w:p>
        </w:tc>
        <w:tc>
          <w:tcPr>
            <w:tcW w:w="12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C0FD36">
            <w:pPr>
              <w:spacing w:line="240" w:lineRule="auto"/>
              <w:ind w:firstLine="0"/>
              <w:jc w:val="center"/>
              <w:rPr>
                <w:rFonts w:hint="eastAsia" w:ascii="宋体" w:hAnsi="宋体" w:eastAsia="宋体" w:cs="宋体"/>
                <w:i w:val="0"/>
                <w:iCs w:val="0"/>
                <w:color w:val="auto"/>
                <w:sz w:val="24"/>
                <w:szCs w:val="24"/>
                <w:u w:val="none"/>
              </w:rPr>
            </w:pPr>
          </w:p>
        </w:tc>
      </w:tr>
      <w:tr w14:paraId="37864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1465B5">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45</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F274D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耳鼻喉科门诊、口腔科门诊、过敏性疾病免疫治疗中心、收费处、预防保健科</w:t>
            </w:r>
          </w:p>
        </w:tc>
        <w:tc>
          <w:tcPr>
            <w:tcW w:w="316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FE49E1C">
            <w:pPr>
              <w:keepNext w:val="0"/>
              <w:keepLines w:val="0"/>
              <w:widowControl/>
              <w:suppressLineNumbers w:val="0"/>
              <w:spacing w:line="240" w:lineRule="auto"/>
              <w:ind w:firstLine="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收送医护人员工作衣至医院内交接处</w:t>
            </w: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BB72A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内镜中心、妇产科门诊增加：病理标</w:t>
            </w:r>
            <w:r>
              <w:rPr>
                <w:rFonts w:hint="eastAsia" w:ascii="宋体" w:hAnsi="宋体" w:eastAsia="宋体" w:cs="宋体"/>
                <w:i w:val="0"/>
                <w:iCs w:val="0"/>
                <w:color w:val="auto"/>
                <w:kern w:val="0"/>
                <w:sz w:val="24"/>
                <w:szCs w:val="24"/>
                <w:u w:val="none"/>
                <w:lang w:val="en-US" w:eastAsia="zh-CN" w:bidi="ar"/>
              </w:rPr>
              <w:br w:type="textWrapping"/>
            </w:r>
            <w:r>
              <w:rPr>
                <w:rFonts w:hint="eastAsia" w:ascii="宋体" w:hAnsi="宋体" w:eastAsia="宋体" w:cs="宋体"/>
                <w:i w:val="0"/>
                <w:iCs w:val="0"/>
                <w:color w:val="auto"/>
                <w:kern w:val="0"/>
                <w:sz w:val="24"/>
                <w:szCs w:val="24"/>
                <w:u w:val="none"/>
                <w:lang w:val="en-US" w:eastAsia="zh-CN" w:bidi="ar"/>
              </w:rPr>
              <w:t>本运送放射科、B超室、CT室驻守人员</w:t>
            </w:r>
          </w:p>
        </w:tc>
      </w:tr>
      <w:tr w14:paraId="7734F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6AF306">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46</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4EBD95">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眼科门诊</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744F13">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B8393E">
            <w:pPr>
              <w:spacing w:line="240" w:lineRule="auto"/>
              <w:ind w:firstLine="0"/>
              <w:jc w:val="center"/>
              <w:rPr>
                <w:rFonts w:hint="eastAsia" w:ascii="宋体" w:hAnsi="宋体" w:eastAsia="宋体" w:cs="宋体"/>
                <w:i w:val="0"/>
                <w:iCs w:val="0"/>
                <w:color w:val="auto"/>
                <w:sz w:val="24"/>
                <w:szCs w:val="24"/>
                <w:u w:val="none"/>
              </w:rPr>
            </w:pPr>
          </w:p>
        </w:tc>
      </w:tr>
      <w:tr w14:paraId="1E2AF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600055">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47</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3FAB00">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医务科</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440652">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BDA48B">
            <w:pPr>
              <w:spacing w:line="240" w:lineRule="auto"/>
              <w:ind w:firstLine="0"/>
              <w:jc w:val="center"/>
              <w:rPr>
                <w:rFonts w:hint="eastAsia" w:ascii="宋体" w:hAnsi="宋体" w:eastAsia="宋体" w:cs="宋体"/>
                <w:i w:val="0"/>
                <w:iCs w:val="0"/>
                <w:color w:val="auto"/>
                <w:sz w:val="24"/>
                <w:szCs w:val="24"/>
                <w:u w:val="none"/>
              </w:rPr>
            </w:pPr>
          </w:p>
        </w:tc>
      </w:tr>
      <w:tr w14:paraId="18B80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77707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48</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E1D826">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放射科</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FDD4A5">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030493">
            <w:pPr>
              <w:spacing w:line="240" w:lineRule="auto"/>
              <w:ind w:firstLine="0"/>
              <w:jc w:val="center"/>
              <w:rPr>
                <w:rFonts w:hint="eastAsia" w:ascii="宋体" w:hAnsi="宋体" w:eastAsia="宋体" w:cs="宋体"/>
                <w:i w:val="0"/>
                <w:iCs w:val="0"/>
                <w:color w:val="auto"/>
                <w:sz w:val="24"/>
                <w:szCs w:val="24"/>
                <w:u w:val="none"/>
              </w:rPr>
            </w:pPr>
          </w:p>
        </w:tc>
      </w:tr>
      <w:tr w14:paraId="0D1CA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2BBB08">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49</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FF4DB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strike w:val="0"/>
                <w:dstrike w:val="0"/>
                <w:color w:val="auto"/>
                <w:kern w:val="0"/>
                <w:sz w:val="24"/>
                <w:szCs w:val="24"/>
                <w:u w:val="none"/>
                <w:lang w:val="en-US" w:eastAsia="zh-CN" w:bidi="ar"/>
              </w:rPr>
              <w:t>放疗科</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532C6A">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5B316F">
            <w:pPr>
              <w:spacing w:line="240" w:lineRule="auto"/>
              <w:ind w:firstLine="0"/>
              <w:jc w:val="center"/>
              <w:rPr>
                <w:rFonts w:hint="eastAsia" w:ascii="宋体" w:hAnsi="宋体" w:eastAsia="宋体" w:cs="宋体"/>
                <w:i w:val="0"/>
                <w:iCs w:val="0"/>
                <w:color w:val="auto"/>
                <w:sz w:val="24"/>
                <w:szCs w:val="24"/>
                <w:u w:val="none"/>
              </w:rPr>
            </w:pPr>
          </w:p>
        </w:tc>
      </w:tr>
      <w:tr w14:paraId="090A5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478673">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50</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75981B">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核医学科、心肺功能科、脑功能科</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DBA801">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5C17C0">
            <w:pPr>
              <w:spacing w:line="240" w:lineRule="auto"/>
              <w:ind w:firstLine="0"/>
              <w:jc w:val="center"/>
              <w:rPr>
                <w:rFonts w:hint="eastAsia" w:ascii="宋体" w:hAnsi="宋体" w:eastAsia="宋体" w:cs="宋体"/>
                <w:i w:val="0"/>
                <w:iCs w:val="0"/>
                <w:color w:val="auto"/>
                <w:sz w:val="24"/>
                <w:szCs w:val="24"/>
                <w:u w:val="none"/>
              </w:rPr>
            </w:pPr>
          </w:p>
        </w:tc>
      </w:tr>
      <w:tr w14:paraId="5165A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9550EB">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51</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4B36C8">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内镜中心</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255B78">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F1BE06">
            <w:pPr>
              <w:spacing w:line="240" w:lineRule="auto"/>
              <w:ind w:firstLine="0"/>
              <w:jc w:val="center"/>
              <w:rPr>
                <w:rFonts w:hint="eastAsia" w:ascii="宋体" w:hAnsi="宋体" w:eastAsia="宋体" w:cs="宋体"/>
                <w:i w:val="0"/>
                <w:iCs w:val="0"/>
                <w:color w:val="auto"/>
                <w:sz w:val="24"/>
                <w:szCs w:val="24"/>
                <w:u w:val="none"/>
              </w:rPr>
            </w:pPr>
          </w:p>
        </w:tc>
      </w:tr>
      <w:tr w14:paraId="19112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599FFF">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52</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AAA0D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超声科（</w:t>
            </w:r>
            <w:r>
              <w:rPr>
                <w:rStyle w:val="24"/>
                <w:rFonts w:hint="eastAsia" w:ascii="宋体" w:hAnsi="宋体" w:eastAsia="宋体" w:cs="宋体"/>
                <w:color w:val="auto"/>
                <w:sz w:val="24"/>
                <w:szCs w:val="24"/>
                <w:lang w:val="en-US" w:eastAsia="zh-CN" w:bidi="ar"/>
              </w:rPr>
              <w:t>B</w:t>
            </w:r>
            <w:r>
              <w:rPr>
                <w:rStyle w:val="25"/>
                <w:rFonts w:hint="eastAsia" w:ascii="宋体" w:hAnsi="宋体" w:eastAsia="宋体" w:cs="宋体"/>
                <w:color w:val="auto"/>
                <w:sz w:val="24"/>
                <w:szCs w:val="24"/>
                <w:lang w:val="en-US" w:eastAsia="zh-CN" w:bidi="ar"/>
              </w:rPr>
              <w:t>超室）</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14F71F">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DAA6EA">
            <w:pPr>
              <w:spacing w:line="240" w:lineRule="auto"/>
              <w:ind w:firstLine="0"/>
              <w:jc w:val="center"/>
              <w:rPr>
                <w:rFonts w:hint="eastAsia" w:ascii="宋体" w:hAnsi="宋体" w:eastAsia="宋体" w:cs="宋体"/>
                <w:i w:val="0"/>
                <w:iCs w:val="0"/>
                <w:color w:val="auto"/>
                <w:sz w:val="24"/>
                <w:szCs w:val="24"/>
                <w:u w:val="none"/>
              </w:rPr>
            </w:pPr>
          </w:p>
        </w:tc>
      </w:tr>
      <w:tr w14:paraId="501A9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75B8C5">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53</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CDA46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收费处</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518F8A">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DBD4DC">
            <w:pPr>
              <w:spacing w:line="240" w:lineRule="auto"/>
              <w:ind w:firstLine="0"/>
              <w:jc w:val="center"/>
              <w:rPr>
                <w:rFonts w:hint="eastAsia" w:ascii="宋体" w:hAnsi="宋体" w:eastAsia="宋体" w:cs="宋体"/>
                <w:i w:val="0"/>
                <w:iCs w:val="0"/>
                <w:color w:val="auto"/>
                <w:sz w:val="24"/>
                <w:szCs w:val="24"/>
                <w:u w:val="none"/>
              </w:rPr>
            </w:pPr>
          </w:p>
        </w:tc>
      </w:tr>
      <w:tr w14:paraId="7DEBB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ED0AE5">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54</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9CEE05">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超声科（</w:t>
            </w:r>
            <w:r>
              <w:rPr>
                <w:rStyle w:val="24"/>
                <w:rFonts w:hint="eastAsia" w:ascii="宋体" w:hAnsi="宋体" w:eastAsia="宋体" w:cs="宋体"/>
                <w:color w:val="auto"/>
                <w:sz w:val="24"/>
                <w:szCs w:val="24"/>
                <w:lang w:val="en-US" w:eastAsia="zh-CN" w:bidi="ar"/>
              </w:rPr>
              <w:t>B</w:t>
            </w:r>
            <w:r>
              <w:rPr>
                <w:rStyle w:val="25"/>
                <w:rFonts w:hint="eastAsia" w:ascii="宋体" w:hAnsi="宋体" w:eastAsia="宋体" w:cs="宋体"/>
                <w:color w:val="auto"/>
                <w:sz w:val="24"/>
                <w:szCs w:val="24"/>
                <w:lang w:val="en-US" w:eastAsia="zh-CN" w:bidi="ar"/>
              </w:rPr>
              <w:t>超室）、泌尿男科诊疗中心（碎石室、膀胱镜室、治疗室）、婚前检查（男）</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5498D6">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986061">
            <w:pPr>
              <w:spacing w:line="240" w:lineRule="auto"/>
              <w:ind w:firstLine="0"/>
              <w:jc w:val="center"/>
              <w:rPr>
                <w:rFonts w:hint="eastAsia" w:ascii="宋体" w:hAnsi="宋体" w:eastAsia="宋体" w:cs="宋体"/>
                <w:i w:val="0"/>
                <w:iCs w:val="0"/>
                <w:color w:val="auto"/>
                <w:sz w:val="24"/>
                <w:szCs w:val="24"/>
                <w:u w:val="none"/>
              </w:rPr>
            </w:pPr>
          </w:p>
        </w:tc>
      </w:tr>
      <w:tr w14:paraId="0B64E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229D88">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55</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1D187A">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妇科门诊、产科专科专家门诊、宫颈疾病专科、胎儿监护室、婚前检查（女）、不孕不育生殖中心、雾化门诊中心、人流室</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F1B0B5">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1AB8F4">
            <w:pPr>
              <w:spacing w:line="240" w:lineRule="auto"/>
              <w:ind w:firstLine="0"/>
              <w:jc w:val="center"/>
              <w:rPr>
                <w:rFonts w:hint="eastAsia" w:ascii="宋体" w:hAnsi="宋体" w:eastAsia="宋体" w:cs="宋体"/>
                <w:i w:val="0"/>
                <w:iCs w:val="0"/>
                <w:color w:val="auto"/>
                <w:sz w:val="24"/>
                <w:szCs w:val="24"/>
                <w:u w:val="none"/>
              </w:rPr>
            </w:pPr>
          </w:p>
        </w:tc>
      </w:tr>
      <w:tr w14:paraId="59760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0441B0">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56</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366FD4">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内科门诊、中医内科门诊、儿科专科专家门诊、儿科门诊、风湿</w:t>
            </w:r>
            <w:r>
              <w:rPr>
                <w:rStyle w:val="24"/>
                <w:rFonts w:hint="eastAsia" w:ascii="宋体" w:hAnsi="宋体" w:eastAsia="宋体" w:cs="宋体"/>
                <w:color w:val="auto"/>
                <w:sz w:val="24"/>
                <w:szCs w:val="24"/>
                <w:lang w:val="en-US" w:eastAsia="zh-CN" w:bidi="ar"/>
              </w:rPr>
              <w:t>/</w:t>
            </w:r>
            <w:r>
              <w:rPr>
                <w:rStyle w:val="25"/>
                <w:rFonts w:hint="eastAsia" w:ascii="宋体" w:hAnsi="宋体" w:eastAsia="宋体" w:cs="宋体"/>
                <w:color w:val="auto"/>
                <w:sz w:val="24"/>
                <w:szCs w:val="24"/>
                <w:lang w:val="en-US" w:eastAsia="zh-CN" w:bidi="ar"/>
              </w:rPr>
              <w:t>痛风专科专家门诊、肝病、产、乳腺科</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445391">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CB6DCC">
            <w:pPr>
              <w:spacing w:line="240" w:lineRule="auto"/>
              <w:ind w:firstLine="0"/>
              <w:jc w:val="center"/>
              <w:rPr>
                <w:rFonts w:hint="eastAsia" w:ascii="宋体" w:hAnsi="宋体" w:eastAsia="宋体" w:cs="宋体"/>
                <w:i w:val="0"/>
                <w:iCs w:val="0"/>
                <w:color w:val="auto"/>
                <w:sz w:val="24"/>
                <w:szCs w:val="24"/>
                <w:u w:val="none"/>
              </w:rPr>
            </w:pPr>
          </w:p>
        </w:tc>
      </w:tr>
      <w:tr w14:paraId="41C86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5"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73333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57</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84E3D1">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中医骨伤科、皮肤科（性病专科、激光、微波、冷冻诊室等）、肛肠科（痔疮、肛周脓肿、肛瘘、肛裂、肠道肿瘤、便秘等</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4395BE">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72BAFC">
            <w:pPr>
              <w:spacing w:line="240" w:lineRule="auto"/>
              <w:ind w:firstLine="0"/>
              <w:jc w:val="center"/>
              <w:rPr>
                <w:rFonts w:hint="eastAsia" w:ascii="宋体" w:hAnsi="宋体" w:eastAsia="宋体" w:cs="宋体"/>
                <w:i w:val="0"/>
                <w:iCs w:val="0"/>
                <w:color w:val="auto"/>
                <w:sz w:val="24"/>
                <w:szCs w:val="24"/>
                <w:u w:val="none"/>
              </w:rPr>
            </w:pPr>
          </w:p>
        </w:tc>
      </w:tr>
      <w:tr w14:paraId="7E43B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5"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459A5C">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58</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79615E">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外科门诊、小手术室、专科专家门诊（外科）、骨外科、乳腺、小儿外、胸外科、颅脑外科、胃、结直肠肛肠外科、肝胆、疝、甲状腺外科民、中医妇科、泌尿科、男性科</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2EBA1D">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C05A25">
            <w:pPr>
              <w:spacing w:line="240" w:lineRule="auto"/>
              <w:ind w:firstLine="0"/>
              <w:jc w:val="center"/>
              <w:rPr>
                <w:rFonts w:hint="eastAsia" w:ascii="宋体" w:hAnsi="宋体" w:eastAsia="宋体" w:cs="宋体"/>
                <w:i w:val="0"/>
                <w:iCs w:val="0"/>
                <w:color w:val="auto"/>
                <w:sz w:val="24"/>
                <w:szCs w:val="24"/>
                <w:u w:val="none"/>
              </w:rPr>
            </w:pPr>
          </w:p>
        </w:tc>
      </w:tr>
      <w:tr w14:paraId="734B1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FCE10B">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59</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E2B80C">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外炙理疗科、专科专家门诊（内科）：肾内科、内分泌代谢科</w:t>
            </w:r>
            <w:r>
              <w:rPr>
                <w:rStyle w:val="24"/>
                <w:rFonts w:hint="eastAsia" w:ascii="宋体" w:hAnsi="宋体" w:eastAsia="宋体" w:cs="宋体"/>
                <w:color w:val="auto"/>
                <w:sz w:val="24"/>
                <w:szCs w:val="24"/>
                <w:lang w:val="en-US" w:eastAsia="zh-CN" w:bidi="ar"/>
              </w:rPr>
              <w:t>/</w:t>
            </w:r>
            <w:r>
              <w:rPr>
                <w:rStyle w:val="25"/>
                <w:rFonts w:hint="eastAsia" w:ascii="宋体" w:hAnsi="宋体" w:eastAsia="宋体" w:cs="宋体"/>
                <w:color w:val="auto"/>
                <w:sz w:val="24"/>
                <w:szCs w:val="24"/>
                <w:lang w:val="en-US" w:eastAsia="zh-CN" w:bidi="ar"/>
              </w:rPr>
              <w:t>糖尿病防治中心、呼吸内科（戒烟门诊）、心血管内科、血液肿瘤内科、消化内科、神经内科）</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C313F9">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DB77B7">
            <w:pPr>
              <w:spacing w:line="240" w:lineRule="auto"/>
              <w:ind w:firstLine="0"/>
              <w:jc w:val="center"/>
              <w:rPr>
                <w:rFonts w:hint="eastAsia" w:ascii="宋体" w:hAnsi="宋体" w:eastAsia="宋体" w:cs="宋体"/>
                <w:i w:val="0"/>
                <w:iCs w:val="0"/>
                <w:color w:val="auto"/>
                <w:sz w:val="24"/>
                <w:szCs w:val="24"/>
                <w:u w:val="none"/>
              </w:rPr>
            </w:pPr>
          </w:p>
        </w:tc>
      </w:tr>
      <w:tr w14:paraId="5F572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E23AEF">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60</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972369">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门诊美沙酮、不孕不育生殖中心、雾化门诊中心、人流室</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A9BA4A">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B58452">
            <w:pPr>
              <w:spacing w:line="240" w:lineRule="auto"/>
              <w:ind w:firstLine="0"/>
              <w:jc w:val="center"/>
              <w:rPr>
                <w:rFonts w:hint="eastAsia" w:ascii="宋体" w:hAnsi="宋体" w:eastAsia="宋体" w:cs="宋体"/>
                <w:i w:val="0"/>
                <w:iCs w:val="0"/>
                <w:color w:val="auto"/>
                <w:sz w:val="24"/>
                <w:szCs w:val="24"/>
                <w:u w:val="none"/>
              </w:rPr>
            </w:pPr>
          </w:p>
        </w:tc>
      </w:tr>
      <w:tr w14:paraId="18B89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589DC">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61</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E7220D">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磁共振（</w:t>
            </w:r>
            <w:r>
              <w:rPr>
                <w:rStyle w:val="24"/>
                <w:rFonts w:hint="eastAsia" w:ascii="宋体" w:hAnsi="宋体" w:eastAsia="宋体" w:cs="宋体"/>
                <w:color w:val="auto"/>
                <w:sz w:val="24"/>
                <w:szCs w:val="24"/>
                <w:lang w:val="en-US" w:eastAsia="zh-CN" w:bidi="ar"/>
              </w:rPr>
              <w:t>MR</w:t>
            </w:r>
            <w:r>
              <w:rPr>
                <w:rStyle w:val="25"/>
                <w:rFonts w:hint="eastAsia" w:ascii="宋体" w:hAnsi="宋体" w:eastAsia="宋体" w:cs="宋体"/>
                <w:color w:val="auto"/>
                <w:sz w:val="24"/>
                <w:szCs w:val="24"/>
                <w:lang w:val="en-US" w:eastAsia="zh-CN" w:bidi="ar"/>
              </w:rPr>
              <w:t>）</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D5D241">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819B3A">
            <w:pPr>
              <w:spacing w:line="240" w:lineRule="auto"/>
              <w:ind w:firstLine="0"/>
              <w:jc w:val="center"/>
              <w:rPr>
                <w:rFonts w:hint="eastAsia" w:ascii="宋体" w:hAnsi="宋体" w:eastAsia="宋体" w:cs="宋体"/>
                <w:i w:val="0"/>
                <w:iCs w:val="0"/>
                <w:color w:val="auto"/>
                <w:sz w:val="24"/>
                <w:szCs w:val="24"/>
                <w:u w:val="none"/>
              </w:rPr>
            </w:pPr>
          </w:p>
        </w:tc>
      </w:tr>
      <w:tr w14:paraId="7551B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D464DF">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62</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3E40DC">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住院药房、消毒供应中心、高压氧</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CEDA18">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B37088">
            <w:pPr>
              <w:spacing w:line="240" w:lineRule="auto"/>
              <w:ind w:firstLine="0"/>
              <w:jc w:val="center"/>
              <w:rPr>
                <w:rFonts w:hint="eastAsia" w:ascii="宋体" w:hAnsi="宋体" w:eastAsia="宋体" w:cs="宋体"/>
                <w:i w:val="0"/>
                <w:iCs w:val="0"/>
                <w:color w:val="auto"/>
                <w:sz w:val="24"/>
                <w:szCs w:val="24"/>
                <w:u w:val="none"/>
              </w:rPr>
            </w:pPr>
          </w:p>
        </w:tc>
      </w:tr>
      <w:tr w14:paraId="494AE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68D0F6">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63</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E3E6C2">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营养科</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6E2CE2">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D0A4B5">
            <w:pPr>
              <w:spacing w:line="240" w:lineRule="auto"/>
              <w:ind w:firstLine="0"/>
              <w:jc w:val="center"/>
              <w:rPr>
                <w:rFonts w:hint="eastAsia" w:ascii="宋体" w:hAnsi="宋体" w:eastAsia="宋体" w:cs="宋体"/>
                <w:i w:val="0"/>
                <w:iCs w:val="0"/>
                <w:color w:val="auto"/>
                <w:sz w:val="24"/>
                <w:szCs w:val="24"/>
                <w:u w:val="none"/>
              </w:rPr>
            </w:pPr>
          </w:p>
        </w:tc>
      </w:tr>
      <w:tr w14:paraId="6942D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A4BBF7">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64</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8AA909">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药学部、病理科</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1D5566">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55C57E">
            <w:pPr>
              <w:spacing w:line="240" w:lineRule="auto"/>
              <w:ind w:firstLine="0"/>
              <w:jc w:val="center"/>
              <w:rPr>
                <w:rFonts w:hint="eastAsia" w:ascii="宋体" w:hAnsi="宋体" w:eastAsia="宋体" w:cs="宋体"/>
                <w:i w:val="0"/>
                <w:iCs w:val="0"/>
                <w:color w:val="auto"/>
                <w:sz w:val="24"/>
                <w:szCs w:val="24"/>
                <w:u w:val="none"/>
              </w:rPr>
            </w:pPr>
          </w:p>
        </w:tc>
      </w:tr>
      <w:tr w14:paraId="3F405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FBB7A9">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65</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CD2215">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物资仓库、器械仓库、裁衣总栈</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639EB9">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294CA0">
            <w:pPr>
              <w:spacing w:line="240" w:lineRule="auto"/>
              <w:ind w:firstLine="0"/>
              <w:jc w:val="center"/>
              <w:rPr>
                <w:rFonts w:hint="eastAsia" w:ascii="宋体" w:hAnsi="宋体" w:eastAsia="宋体" w:cs="宋体"/>
                <w:i w:val="0"/>
                <w:iCs w:val="0"/>
                <w:color w:val="auto"/>
                <w:sz w:val="24"/>
                <w:szCs w:val="24"/>
                <w:u w:val="none"/>
              </w:rPr>
            </w:pPr>
          </w:p>
        </w:tc>
      </w:tr>
      <w:tr w14:paraId="039BD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96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14B203">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66</w:t>
            </w:r>
          </w:p>
        </w:tc>
        <w:tc>
          <w:tcPr>
            <w:tcW w:w="278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0B4E45">
            <w:pPr>
              <w:keepNext w:val="0"/>
              <w:keepLines w:val="0"/>
              <w:widowControl/>
              <w:suppressLineNumbers w:val="0"/>
              <w:spacing w:line="240" w:lineRule="auto"/>
              <w:ind w:firstLine="0"/>
              <w:jc w:val="center"/>
              <w:textAlignment w:val="top"/>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其他门诊科室</w:t>
            </w:r>
          </w:p>
        </w:tc>
        <w:tc>
          <w:tcPr>
            <w:tcW w:w="31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1BED93">
            <w:pPr>
              <w:spacing w:line="240" w:lineRule="auto"/>
              <w:ind w:firstLine="0"/>
              <w:jc w:val="center"/>
              <w:rPr>
                <w:rFonts w:hint="eastAsia" w:ascii="宋体" w:hAnsi="宋体" w:eastAsia="宋体" w:cs="宋体"/>
                <w:i w:val="0"/>
                <w:iCs w:val="0"/>
                <w:color w:val="auto"/>
                <w:sz w:val="24"/>
                <w:szCs w:val="24"/>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C6909E">
            <w:pPr>
              <w:spacing w:line="240" w:lineRule="auto"/>
              <w:ind w:firstLine="0"/>
              <w:jc w:val="center"/>
              <w:rPr>
                <w:rFonts w:hint="eastAsia" w:ascii="宋体" w:hAnsi="宋体" w:eastAsia="宋体" w:cs="宋体"/>
                <w:i w:val="0"/>
                <w:iCs w:val="0"/>
                <w:color w:val="auto"/>
                <w:sz w:val="24"/>
                <w:szCs w:val="24"/>
                <w:u w:val="none"/>
              </w:rPr>
            </w:pPr>
          </w:p>
        </w:tc>
      </w:tr>
    </w:tbl>
    <w:p w14:paraId="591D5ACC">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、中心运送服务要求及标准</w:t>
      </w:r>
    </w:p>
    <w:p w14:paraId="2418D159">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（1）送各种检查申请单及会诊单都要由负责的运送人员亲自发送；并由对方科室人员签收，不得请别的人员带送，以防漏送或遗失。</w:t>
      </w:r>
    </w:p>
    <w:p w14:paraId="13C09BA8">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（2）送化验单及标本要及时</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以免影响结果。</w:t>
      </w:r>
    </w:p>
    <w:p w14:paraId="5DF63F99">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发生漏收、迟收或标本损坏、泄漏、污染、丢失、混淆即刻报告</w:t>
      </w:r>
      <w:r>
        <w:rPr>
          <w:rFonts w:hint="eastAsia" w:ascii="宋体" w:hAnsi="宋体" w:cs="宋体"/>
          <w:color w:val="auto"/>
          <w:sz w:val="24"/>
          <w:szCs w:val="24"/>
          <w:highlight w:val="none"/>
          <w:lang w:val="en-US" w:eastAsia="zh-CN"/>
        </w:rPr>
        <w:t>有关</w:t>
      </w:r>
      <w:r>
        <w:rPr>
          <w:rFonts w:hint="eastAsia" w:ascii="宋体" w:hAnsi="宋体" w:eastAsia="宋体" w:cs="宋体"/>
          <w:color w:val="auto"/>
          <w:sz w:val="24"/>
          <w:szCs w:val="24"/>
          <w:highlight w:val="none"/>
          <w:lang w:val="en-US" w:eastAsia="zh-CN"/>
        </w:rPr>
        <w:t>部门</w:t>
      </w:r>
      <w:r>
        <w:rPr>
          <w:rFonts w:hint="eastAsia" w:ascii="宋体" w:hAnsi="宋体" w:cs="宋体"/>
          <w:color w:val="auto"/>
          <w:sz w:val="24"/>
          <w:szCs w:val="24"/>
          <w:highlight w:val="none"/>
          <w:lang w:val="en-US" w:eastAsia="zh-CN"/>
        </w:rPr>
        <w:t>或</w:t>
      </w:r>
      <w:r>
        <w:rPr>
          <w:rFonts w:hint="eastAsia" w:ascii="宋体" w:hAnsi="宋体" w:eastAsia="宋体" w:cs="宋体"/>
          <w:color w:val="auto"/>
          <w:sz w:val="24"/>
          <w:szCs w:val="24"/>
          <w:highlight w:val="none"/>
          <w:lang w:val="en-US" w:eastAsia="zh-CN"/>
        </w:rPr>
        <w:t>科室护士长，如隐瞒不报</w:t>
      </w:r>
      <w:r>
        <w:rPr>
          <w:rFonts w:hint="eastAsia" w:ascii="宋体" w:hAnsi="宋体" w:cs="宋体"/>
          <w:color w:val="auto"/>
          <w:sz w:val="24"/>
          <w:szCs w:val="24"/>
          <w:highlight w:val="none"/>
          <w:lang w:val="en-US" w:eastAsia="zh-CN"/>
        </w:rPr>
        <w:t>造成不良的后果由承包人负责，</w:t>
      </w:r>
      <w:r>
        <w:rPr>
          <w:rFonts w:hint="eastAsia" w:ascii="宋体" w:hAnsi="宋体" w:eastAsia="宋体" w:cs="宋体"/>
          <w:color w:val="auto"/>
          <w:sz w:val="24"/>
          <w:szCs w:val="24"/>
          <w:highlight w:val="none"/>
          <w:lang w:val="en-US" w:eastAsia="zh-CN"/>
        </w:rPr>
        <w:t>同时标本损坏、泄漏按感染性废物处理，应做好现场消毒工作。</w:t>
      </w:r>
    </w:p>
    <w:p w14:paraId="67734182">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（4）标本运送要服从医院检验科的管理，用标本箱运送，“急查标本”要专人专程及时送检。</w:t>
      </w:r>
    </w:p>
    <w:p w14:paraId="5366EF61">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）严格按医护人员要求送</w:t>
      </w:r>
      <w:r>
        <w:rPr>
          <w:rFonts w:hint="eastAsia" w:ascii="宋体" w:hAnsi="宋体" w:eastAsia="宋体" w:cs="宋体"/>
          <w:color w:val="auto"/>
          <w:sz w:val="24"/>
          <w:szCs w:val="24"/>
          <w:highlight w:val="none"/>
          <w:lang w:val="en-US" w:eastAsia="zh-CN"/>
        </w:rPr>
        <w:t>各种</w:t>
      </w:r>
      <w:r>
        <w:rPr>
          <w:rFonts w:hint="eastAsia" w:ascii="宋体" w:hAnsi="宋体" w:eastAsia="宋体" w:cs="宋体"/>
          <w:color w:val="auto"/>
          <w:sz w:val="24"/>
          <w:szCs w:val="24"/>
          <w:highlight w:val="none"/>
        </w:rPr>
        <w:t>标本。</w:t>
      </w:r>
    </w:p>
    <w:p w14:paraId="253B575A">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）常规收送各种化验标本和单据。</w:t>
      </w:r>
    </w:p>
    <w:p w14:paraId="4F08563F">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临时）收送各种化验标本和单据。</w:t>
      </w:r>
    </w:p>
    <w:p w14:paraId="553485F5">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）收送会诊单。</w:t>
      </w:r>
    </w:p>
    <w:p w14:paraId="5F201FBA">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）送病人院内检查及治疗。</w:t>
      </w:r>
    </w:p>
    <w:p w14:paraId="2E66C8FC">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）取功能科检查结果。</w:t>
      </w:r>
    </w:p>
    <w:p w14:paraId="3C44BF2A">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）领取办公用品。</w:t>
      </w:r>
    </w:p>
    <w:p w14:paraId="4A126EC6">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）领取医疗用品。</w:t>
      </w:r>
    </w:p>
    <w:p w14:paraId="5DA1EE78">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）临时领取办公用品/医疗用品。</w:t>
      </w:r>
    </w:p>
    <w:p w14:paraId="344746FB">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）收送棉织品/医护人员工作衣至医内交接处及各科交接处。</w:t>
      </w:r>
    </w:p>
    <w:p w14:paraId="797AB502">
      <w:pPr>
        <w:keepNext w:val="0"/>
        <w:keepLines w:val="0"/>
        <w:pageBreakBefore w:val="0"/>
        <w:widowControl w:val="0"/>
        <w:kinsoku w:val="0"/>
        <w:wordWrap w:val="0"/>
        <w:overflowPunct/>
        <w:topLinePunct w:val="0"/>
        <w:autoSpaceDE/>
        <w:autoSpaceDN/>
        <w:bidi w:val="0"/>
        <w:adjustRightInd/>
        <w:snapToGrid/>
        <w:spacing w:beforeAutospacing="0" w:afterAutospacing="0" w:line="360" w:lineRule="auto"/>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）擦试消毒病历车/病历夹/治疗车/平车/轮椅。</w:t>
      </w:r>
    </w:p>
    <w:p w14:paraId="18658D33">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）配合科室各类设备</w:t>
      </w:r>
      <w:r>
        <w:rPr>
          <w:rFonts w:hint="eastAsia" w:ascii="宋体" w:hAnsi="宋体" w:eastAsia="宋体" w:cs="宋体"/>
          <w:color w:val="auto"/>
          <w:sz w:val="24"/>
          <w:szCs w:val="24"/>
          <w:highlight w:val="none"/>
          <w:lang w:val="en-US" w:eastAsia="zh-CN"/>
        </w:rPr>
        <w:t>借用、归还、</w:t>
      </w:r>
      <w:r>
        <w:rPr>
          <w:rFonts w:hint="eastAsia" w:ascii="宋体" w:hAnsi="宋体" w:eastAsia="宋体" w:cs="宋体"/>
          <w:color w:val="auto"/>
          <w:sz w:val="24"/>
          <w:szCs w:val="24"/>
          <w:highlight w:val="none"/>
        </w:rPr>
        <w:t>维修送取等运送工作。</w:t>
      </w:r>
    </w:p>
    <w:p w14:paraId="4B435E17">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）给各种车辆清理线头并加润滑油。</w:t>
      </w:r>
    </w:p>
    <w:p w14:paraId="597116D5">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）中午1</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30</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14:</w:t>
      </w:r>
      <w:r>
        <w:rPr>
          <w:rFonts w:hint="eastAsia" w:ascii="宋体" w:hAnsi="宋体" w:eastAsia="宋体" w:cs="宋体"/>
          <w:color w:val="auto"/>
          <w:sz w:val="24"/>
          <w:szCs w:val="24"/>
          <w:highlight w:val="none"/>
          <w:lang w:val="en-US" w:eastAsia="zh-CN"/>
        </w:rPr>
        <w:t>30</w:t>
      </w:r>
      <w:r>
        <w:rPr>
          <w:rFonts w:hint="eastAsia" w:ascii="宋体" w:hAnsi="宋体" w:eastAsia="宋体" w:cs="宋体"/>
          <w:color w:val="auto"/>
          <w:sz w:val="24"/>
          <w:szCs w:val="24"/>
          <w:highlight w:val="none"/>
        </w:rPr>
        <w:t>和</w:t>
      </w:r>
      <w:r>
        <w:rPr>
          <w:rFonts w:hint="eastAsia" w:ascii="宋体" w:hAnsi="宋体" w:eastAsia="宋体" w:cs="宋体"/>
          <w:color w:val="auto"/>
          <w:sz w:val="24"/>
          <w:szCs w:val="24"/>
          <w:highlight w:val="none"/>
          <w:lang w:val="en-US" w:eastAsia="zh-CN"/>
        </w:rPr>
        <w:t>17</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30</w:t>
      </w:r>
      <w:r>
        <w:rPr>
          <w:rFonts w:hint="eastAsia" w:ascii="宋体" w:hAnsi="宋体" w:eastAsia="宋体" w:cs="宋体"/>
          <w:color w:val="auto"/>
          <w:sz w:val="24"/>
          <w:szCs w:val="24"/>
          <w:highlight w:val="none"/>
        </w:rPr>
        <w:t>～次日0</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:00借药。</w:t>
      </w:r>
    </w:p>
    <w:p w14:paraId="62531E88">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19</w:t>
      </w:r>
      <w:r>
        <w:rPr>
          <w:rFonts w:hint="eastAsia" w:ascii="宋体" w:hAnsi="宋体" w:eastAsia="宋体" w:cs="宋体"/>
          <w:color w:val="auto"/>
          <w:sz w:val="24"/>
          <w:szCs w:val="24"/>
          <w:highlight w:val="none"/>
        </w:rPr>
        <w:t>）完成医院安排的临时性任务及突发性任务。</w:t>
      </w:r>
    </w:p>
    <w:p w14:paraId="1EB508D6">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rPr>
        <w:t>）完成院内废固物品至垃圾存放处。</w:t>
      </w:r>
    </w:p>
    <w:p w14:paraId="5F4EF288">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21）运送、搬运病人要动作规范、轻稳。由于运送不当导致的医疗纠纷，由承包人承担全部责任。</w:t>
      </w:r>
    </w:p>
    <w:p w14:paraId="57B242AD">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（22）运输灭菌包、被服等要使用运送车运送至使用科室。运送车运输待消毒灭菌包、回收待清洁的被服后，要进行消毒后方可运送已消毒灭菌包、被服。</w:t>
      </w:r>
    </w:p>
    <w:p w14:paraId="08B80CE9">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（23）中午、夜间值班人员要合理安排，确保中、夜班时间临时应急运送随叫随到，服务到位。</w:t>
      </w:r>
    </w:p>
    <w:p w14:paraId="31457041">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、中心运送服务配置要求</w:t>
      </w:r>
    </w:p>
    <w:p w14:paraId="6DB9901B">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（1）承包人须为本项目设立24小时的中央调度中心，向相关人员配置对讲机。</w:t>
      </w:r>
    </w:p>
    <w:p w14:paraId="2B486291">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（2）中心运送工作</w:t>
      </w:r>
      <w:r>
        <w:rPr>
          <w:rFonts w:hint="eastAsia" w:ascii="宋体" w:hAnsi="宋体" w:eastAsia="宋体" w:cs="宋体"/>
          <w:color w:val="auto"/>
          <w:sz w:val="24"/>
          <w:szCs w:val="24"/>
          <w:highlight w:val="none"/>
          <w:lang w:val="en-US" w:eastAsia="zh-CN"/>
        </w:rPr>
        <w:t>除担架车床、轮椅由采购人提供外，其他运送的所有车辆和工具</w:t>
      </w:r>
      <w:r>
        <w:rPr>
          <w:rFonts w:hint="eastAsia" w:ascii="宋体" w:hAnsi="宋体" w:eastAsia="宋体" w:cs="宋体"/>
          <w:color w:val="auto"/>
          <w:sz w:val="24"/>
          <w:szCs w:val="24"/>
          <w:highlight w:val="none"/>
        </w:rPr>
        <w:t>由</w:t>
      </w:r>
      <w:r>
        <w:rPr>
          <w:rFonts w:hint="eastAsia" w:ascii="宋体" w:hAnsi="宋体" w:eastAsia="宋体" w:cs="宋体"/>
          <w:color w:val="auto"/>
          <w:sz w:val="24"/>
          <w:szCs w:val="24"/>
          <w:highlight w:val="none"/>
          <w:lang w:val="en-US" w:eastAsia="zh-CN"/>
        </w:rPr>
        <w:t>承包</w:t>
      </w:r>
      <w:r>
        <w:rPr>
          <w:rFonts w:hint="eastAsia" w:ascii="宋体" w:hAnsi="宋体" w:eastAsia="宋体" w:cs="宋体"/>
          <w:color w:val="auto"/>
          <w:sz w:val="24"/>
          <w:szCs w:val="24"/>
          <w:highlight w:val="none"/>
        </w:rPr>
        <w:t>人负责提供。</w:t>
      </w:r>
    </w:p>
    <w:p w14:paraId="164D4A79">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（3）中心运送工作所有员工的更衣柜、调度文员及经理办公家具由</w:t>
      </w:r>
      <w:r>
        <w:rPr>
          <w:rFonts w:hint="eastAsia" w:ascii="宋体" w:hAnsi="宋体" w:eastAsia="宋体" w:cs="宋体"/>
          <w:color w:val="auto"/>
          <w:sz w:val="24"/>
          <w:szCs w:val="24"/>
          <w:highlight w:val="none"/>
          <w:lang w:val="en-US" w:eastAsia="zh-CN"/>
        </w:rPr>
        <w:t>承包</w:t>
      </w:r>
      <w:r>
        <w:rPr>
          <w:rFonts w:hint="eastAsia" w:ascii="宋体" w:hAnsi="宋体" w:eastAsia="宋体" w:cs="宋体"/>
          <w:color w:val="auto"/>
          <w:sz w:val="24"/>
          <w:szCs w:val="24"/>
          <w:highlight w:val="none"/>
        </w:rPr>
        <w:t>人负责提供。</w:t>
      </w:r>
    </w:p>
    <w:p w14:paraId="4DA69FDE">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（4）承包人须为本项目提供所有员工的工作服。</w:t>
      </w:r>
    </w:p>
    <w:p w14:paraId="65E8CC96">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color w:val="auto"/>
          <w:sz w:val="24"/>
          <w:szCs w:val="24"/>
          <w:highlight w:val="none"/>
        </w:rPr>
        <w:t>（5）承包人须为急诊科</w:t>
      </w:r>
      <w:r>
        <w:rPr>
          <w:rFonts w:hint="eastAsia" w:ascii="宋体" w:hAnsi="宋体" w:eastAsia="宋体" w:cs="宋体"/>
          <w:color w:val="auto"/>
          <w:sz w:val="24"/>
          <w:szCs w:val="24"/>
          <w:highlight w:val="none"/>
          <w:lang w:eastAsia="zh-CN"/>
        </w:rPr>
        <w:t>及手术室</w:t>
      </w:r>
      <w:r>
        <w:rPr>
          <w:rFonts w:hint="eastAsia" w:ascii="宋体" w:hAnsi="宋体" w:eastAsia="宋体" w:cs="宋体"/>
          <w:color w:val="auto"/>
          <w:sz w:val="24"/>
          <w:szCs w:val="24"/>
          <w:highlight w:val="none"/>
        </w:rPr>
        <w:t>设置固定运送人员。</w:t>
      </w:r>
    </w:p>
    <w:p w14:paraId="6BF443C9">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（二）保洁消毒服务内容及要求</w:t>
      </w:r>
    </w:p>
    <w:p w14:paraId="2CDB2E59">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1、保洁消毒服务范围</w:t>
      </w:r>
    </w:p>
    <w:p w14:paraId="24484ECB">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全院范围内及门前“三包”区域的全方位立体的卫生保洁、消毒服务，包括地面、墙壁、门窗、窗帘布帘、玻璃、楼间地面、停车场、花坛、公共区域、地下室和楼（层）顶平台、厕所、天花、桌、椅、橱柜、灯具、风口、标牌、悬挂物、电器设备表面、垃圾桶等全方位的清洁、保洁、消毒服务。</w:t>
      </w:r>
    </w:p>
    <w:p w14:paraId="7D66B32A">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（1）1号楼（住院楼）共16层，地下一层，总建筑面积约24800平方米；</w:t>
      </w:r>
    </w:p>
    <w:p w14:paraId="17A5D63F">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（2）2号楼（住院楼）共9层，总建筑面积约7850平方米；</w:t>
      </w:r>
    </w:p>
    <w:p w14:paraId="55455929">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（3）2号楼附属楼（9号楼）共4层，总建筑面积约2499平方米；</w:t>
      </w:r>
    </w:p>
    <w:p w14:paraId="4A26C712">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（4）3号楼（行政综合楼）共8层，总建筑面积约9897平方米，其中：第一层的商店不在保洁消毒服务范围内；</w:t>
      </w:r>
    </w:p>
    <w:p w14:paraId="474CBF9D">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（5）4号楼（医技楼）共7层，总建筑面积约3920平方米，其中：第七层整层不在保洁消毒服务范围内；</w:t>
      </w:r>
    </w:p>
    <w:p w14:paraId="58C50EE9">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（6）5号楼（门诊）共9层，总建筑面积约3171平方米，其中：第一层的商店不在保洁消毒服务范围内；</w:t>
      </w:r>
    </w:p>
    <w:p w14:paraId="195B9E66">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（7）6号楼（新内科）共25层，总建筑面积约52093平方米；</w:t>
      </w:r>
    </w:p>
    <w:p w14:paraId="4C066A0A">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（8）博爱楼共9层，总建筑面积约8994平方米，其中：第三层的职工食堂不在保洁消毒服务范围内；</w:t>
      </w:r>
    </w:p>
    <w:p w14:paraId="48A12B25">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（9）后勤楼共6层，总建筑面积约2587平方米；</w:t>
      </w:r>
    </w:p>
    <w:p w14:paraId="2D12DD78">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（10）10号楼约1400平方米；</w:t>
      </w:r>
    </w:p>
    <w:p w14:paraId="4DBD15F0">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val="0"/>
          <w:bCs w:val="0"/>
          <w:color w:val="auto"/>
          <w:sz w:val="24"/>
          <w:szCs w:val="24"/>
          <w:lang w:val="en-US" w:eastAsia="zh-CN"/>
        </w:rPr>
        <w:t>（11）院内空地、门前“三包”区域、停车场及6号楼地下室两层，老卫校（公共地面、公共楼梯、技能培训室）</w:t>
      </w:r>
    </w:p>
    <w:p w14:paraId="463ED6CD">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2</w:t>
      </w:r>
      <w:r>
        <w:rPr>
          <w:rFonts w:hint="eastAsia" w:ascii="宋体" w:hAnsi="宋体" w:eastAsia="宋体" w:cs="宋体"/>
          <w:b/>
          <w:bCs/>
          <w:color w:val="auto"/>
          <w:sz w:val="24"/>
          <w:szCs w:val="24"/>
        </w:rPr>
        <w:t>、保洁消毒服务内容</w:t>
      </w:r>
    </w:p>
    <w:tbl>
      <w:tblPr>
        <w:tblStyle w:val="14"/>
        <w:tblW w:w="8360"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96"/>
        <w:gridCol w:w="648"/>
        <w:gridCol w:w="5321"/>
        <w:gridCol w:w="1395"/>
      </w:tblGrid>
      <w:tr w14:paraId="044D3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360" w:type="dxa"/>
            <w:gridSpan w:val="4"/>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C9E60B">
            <w:pPr>
              <w:keepNext w:val="0"/>
              <w:keepLines w:val="0"/>
              <w:widowControl/>
              <w:suppressLineNumbers w:val="0"/>
              <w:spacing w:line="240" w:lineRule="auto"/>
              <w:ind w:firstLine="0"/>
              <w:jc w:val="center"/>
              <w:textAlignment w:val="center"/>
              <w:rPr>
                <w:rFonts w:hint="default" w:ascii="宋体" w:hAnsi="宋体" w:eastAsia="宋体" w:cs="宋体"/>
                <w:b/>
                <w:bCs/>
                <w:i w:val="0"/>
                <w:iCs w:val="0"/>
                <w:color w:val="auto"/>
                <w:sz w:val="24"/>
                <w:szCs w:val="24"/>
                <w:u w:val="none"/>
                <w:lang w:val="en-US"/>
              </w:rPr>
            </w:pPr>
            <w:r>
              <w:rPr>
                <w:rFonts w:hint="eastAsia" w:ascii="宋体" w:hAnsi="宋体" w:cs="宋体"/>
                <w:b/>
                <w:bCs/>
                <w:i w:val="0"/>
                <w:iCs w:val="0"/>
                <w:color w:val="auto"/>
                <w:kern w:val="0"/>
                <w:sz w:val="24"/>
                <w:szCs w:val="24"/>
                <w:u w:val="none"/>
                <w:lang w:val="en-US" w:eastAsia="zh-CN" w:bidi="ar"/>
              </w:rPr>
              <w:t>（1）消毒供应中心</w:t>
            </w:r>
          </w:p>
        </w:tc>
      </w:tr>
      <w:tr w14:paraId="5812B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0D2A7F">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区域</w:t>
            </w: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E76F1C">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2D0FA3E">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工作内容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9F7717">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频次</w:t>
            </w:r>
          </w:p>
        </w:tc>
      </w:tr>
      <w:tr w14:paraId="70FF2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91194D">
            <w:pPr>
              <w:keepNext w:val="0"/>
              <w:keepLines w:val="0"/>
              <w:widowControl/>
              <w:suppressLineNumbers w:val="0"/>
              <w:spacing w:line="240" w:lineRule="auto"/>
              <w:ind w:firstLine="0"/>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消毒供应中心</w:t>
            </w: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48D6F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CD286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区域内生活垃圾整理、地面扫尘、地面湿拖（进行地面消毒）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91E44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0C886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360AE4">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F67604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5BB1B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区域内家具（桌椅、橱柜等）、办公用品（含</w:t>
            </w:r>
            <w:r>
              <w:rPr>
                <w:rFonts w:hint="eastAsia" w:ascii="宋体" w:hAnsi="宋体" w:cs="宋体"/>
                <w:i w:val="0"/>
                <w:iCs w:val="0"/>
                <w:color w:val="auto"/>
                <w:kern w:val="0"/>
                <w:sz w:val="24"/>
                <w:szCs w:val="24"/>
                <w:u w:val="none"/>
                <w:lang w:val="en-US" w:eastAsia="zh-CN" w:bidi="ar"/>
              </w:rPr>
              <w:t>书架等</w:t>
            </w:r>
            <w:r>
              <w:rPr>
                <w:rFonts w:hint="eastAsia" w:ascii="宋体" w:hAnsi="宋体" w:eastAsia="宋体" w:cs="宋体"/>
                <w:i w:val="0"/>
                <w:iCs w:val="0"/>
                <w:color w:val="auto"/>
                <w:kern w:val="0"/>
                <w:sz w:val="24"/>
                <w:szCs w:val="24"/>
                <w:u w:val="none"/>
                <w:lang w:val="en-US" w:eastAsia="zh-CN" w:bidi="ar"/>
              </w:rPr>
              <w:t>）、台面擦拭消毒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342AC2">
            <w:pPr>
              <w:spacing w:line="240" w:lineRule="auto"/>
              <w:ind w:firstLine="0"/>
              <w:jc w:val="center"/>
              <w:rPr>
                <w:rFonts w:hint="eastAsia" w:ascii="宋体" w:hAnsi="宋体" w:eastAsia="宋体" w:cs="宋体"/>
                <w:i w:val="0"/>
                <w:iCs w:val="0"/>
                <w:color w:val="auto"/>
                <w:sz w:val="24"/>
                <w:szCs w:val="24"/>
                <w:u w:val="none"/>
              </w:rPr>
            </w:pPr>
          </w:p>
        </w:tc>
      </w:tr>
      <w:tr w14:paraId="31F93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F5EF24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5D540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7A3ED9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区城内电脑、电话、床</w:t>
            </w:r>
            <w:r>
              <w:rPr>
                <w:rFonts w:hint="eastAsia" w:ascii="宋体" w:hAnsi="宋体" w:cs="宋体"/>
                <w:i w:val="0"/>
                <w:iCs w:val="0"/>
                <w:color w:val="auto"/>
                <w:kern w:val="0"/>
                <w:sz w:val="24"/>
                <w:szCs w:val="24"/>
                <w:u w:val="none"/>
                <w:lang w:val="en-US" w:eastAsia="zh-CN" w:bidi="ar"/>
              </w:rPr>
              <w:t>铺</w:t>
            </w:r>
            <w:r>
              <w:rPr>
                <w:rFonts w:hint="eastAsia" w:ascii="宋体" w:hAnsi="宋体" w:eastAsia="宋体" w:cs="宋体"/>
                <w:i w:val="0"/>
                <w:iCs w:val="0"/>
                <w:color w:val="auto"/>
                <w:kern w:val="0"/>
                <w:sz w:val="24"/>
                <w:szCs w:val="24"/>
                <w:u w:val="none"/>
                <w:lang w:val="en-US" w:eastAsia="zh-CN" w:bidi="ar"/>
              </w:rPr>
              <w:t>、电器表面、治疗车、</w:t>
            </w:r>
            <w:r>
              <w:rPr>
                <w:rFonts w:hint="eastAsia" w:ascii="宋体" w:hAnsi="宋体" w:cs="宋体"/>
                <w:i w:val="0"/>
                <w:iCs w:val="0"/>
                <w:color w:val="auto"/>
                <w:kern w:val="0"/>
                <w:sz w:val="24"/>
                <w:szCs w:val="24"/>
                <w:u w:val="none"/>
                <w:lang w:val="en-US" w:eastAsia="zh-CN" w:bidi="ar"/>
              </w:rPr>
              <w:t>推车，储物架</w:t>
            </w:r>
            <w:r>
              <w:rPr>
                <w:rFonts w:hint="eastAsia" w:ascii="宋体" w:hAnsi="宋体" w:eastAsia="宋体" w:cs="宋体"/>
                <w:i w:val="0"/>
                <w:iCs w:val="0"/>
                <w:color w:val="auto"/>
                <w:kern w:val="0"/>
                <w:sz w:val="24"/>
                <w:szCs w:val="24"/>
                <w:u w:val="none"/>
                <w:lang w:val="en-US" w:eastAsia="zh-CN" w:bidi="ar"/>
              </w:rPr>
              <w:t>的擦拭消毒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32F18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17DE2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86BE59">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7604B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AA3DBB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区域内洗手池、污物池、水池、水龙头、皂盒擦拭消毒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535F4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544BD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597A44">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676FC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522FC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卫生间（含镜子、水龙头、脸盆、台面、毛巾架、马桶、沐浴器、地面）、</w:t>
            </w:r>
            <w:r>
              <w:rPr>
                <w:rFonts w:hint="eastAsia" w:ascii="宋体" w:hAnsi="宋体" w:cs="宋体"/>
                <w:i w:val="0"/>
                <w:iCs w:val="0"/>
                <w:color w:val="auto"/>
                <w:kern w:val="0"/>
                <w:sz w:val="24"/>
                <w:szCs w:val="24"/>
                <w:u w:val="none"/>
                <w:lang w:val="en-US" w:eastAsia="zh-CN" w:bidi="ar"/>
              </w:rPr>
              <w:t>水处理间</w:t>
            </w:r>
            <w:r>
              <w:rPr>
                <w:rFonts w:hint="eastAsia" w:ascii="宋体" w:hAnsi="宋体" w:eastAsia="宋体" w:cs="宋体"/>
                <w:i w:val="0"/>
                <w:iCs w:val="0"/>
                <w:color w:val="auto"/>
                <w:kern w:val="0"/>
                <w:sz w:val="24"/>
                <w:szCs w:val="24"/>
                <w:u w:val="none"/>
                <w:lang w:val="en-US" w:eastAsia="zh-CN" w:bidi="ar"/>
              </w:rPr>
              <w:t>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786076">
            <w:pPr>
              <w:spacing w:line="240" w:lineRule="auto"/>
              <w:ind w:firstLine="0"/>
              <w:jc w:val="center"/>
              <w:rPr>
                <w:rFonts w:hint="eastAsia" w:ascii="宋体" w:hAnsi="宋体" w:eastAsia="宋体" w:cs="宋体"/>
                <w:i w:val="0"/>
                <w:iCs w:val="0"/>
                <w:color w:val="auto"/>
                <w:sz w:val="24"/>
                <w:szCs w:val="24"/>
                <w:u w:val="none"/>
              </w:rPr>
            </w:pPr>
          </w:p>
        </w:tc>
      </w:tr>
      <w:tr w14:paraId="57D37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DEC94A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CFEDF9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7B2707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区域内窗台、阳台、把手、栏杆、花瓶、花盆、开关盒、接线盒、治疗</w:t>
            </w:r>
            <w:r>
              <w:rPr>
                <w:rFonts w:hint="eastAsia" w:ascii="宋体" w:hAnsi="宋体" w:cs="宋体"/>
                <w:i w:val="0"/>
                <w:iCs w:val="0"/>
                <w:color w:val="auto"/>
                <w:kern w:val="0"/>
                <w:sz w:val="24"/>
                <w:szCs w:val="24"/>
                <w:u w:val="none"/>
                <w:lang w:val="en-US" w:eastAsia="zh-CN" w:bidi="ar"/>
              </w:rPr>
              <w:t>车</w:t>
            </w:r>
            <w:r>
              <w:rPr>
                <w:rFonts w:hint="eastAsia" w:ascii="宋体" w:hAnsi="宋体" w:eastAsia="宋体" w:cs="宋体"/>
                <w:i w:val="0"/>
                <w:iCs w:val="0"/>
                <w:color w:val="auto"/>
                <w:kern w:val="0"/>
                <w:sz w:val="24"/>
                <w:szCs w:val="24"/>
                <w:u w:val="none"/>
                <w:lang w:val="en-US" w:eastAsia="zh-CN" w:bidi="ar"/>
              </w:rPr>
              <w:t>、各类标牌、垃圾桶擦拭消毒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CEF28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01DE3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19B15B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8AC8A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B5AF1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垃圾桶的垃圾收完擦拭</w:t>
            </w:r>
            <w:r>
              <w:rPr>
                <w:rFonts w:hint="eastAsia" w:ascii="宋体" w:hAnsi="宋体" w:eastAsia="宋体" w:cs="宋体"/>
                <w:i w:val="0"/>
                <w:iCs w:val="0"/>
                <w:color w:val="auto"/>
                <w:kern w:val="0"/>
                <w:sz w:val="24"/>
                <w:szCs w:val="24"/>
                <w:u w:val="none"/>
                <w:lang w:val="en-US" w:eastAsia="zh-CN" w:bidi="ar"/>
              </w:rPr>
              <w:t>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41C54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058D8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42087EC">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47B2D6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D7B4A8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cs="宋体"/>
                <w:i w:val="0"/>
                <w:iCs w:val="0"/>
                <w:color w:val="auto"/>
                <w:kern w:val="0"/>
                <w:sz w:val="24"/>
                <w:szCs w:val="24"/>
                <w:u w:val="none"/>
                <w:lang w:val="en-US" w:eastAsia="zh-CN" w:bidi="ar"/>
              </w:rPr>
              <w:t>清洗槽柜下</w:t>
            </w:r>
            <w:r>
              <w:rPr>
                <w:rFonts w:hint="eastAsia" w:ascii="宋体" w:hAnsi="宋体" w:eastAsia="宋体" w:cs="宋体"/>
                <w:i w:val="0"/>
                <w:iCs w:val="0"/>
                <w:color w:val="auto"/>
                <w:kern w:val="0"/>
                <w:sz w:val="24"/>
                <w:szCs w:val="24"/>
                <w:u w:val="none"/>
                <w:lang w:val="en-US" w:eastAsia="zh-CN" w:bidi="ar"/>
              </w:rPr>
              <w:t>擦拭消毒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C2E30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6D4B6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87AB046">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957A5E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208BE1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门、门框、窗框、玻璃擦试消毒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B1DFFC1">
            <w:pPr>
              <w:spacing w:line="240" w:lineRule="auto"/>
              <w:ind w:firstLine="0"/>
              <w:jc w:val="center"/>
              <w:rPr>
                <w:rFonts w:hint="eastAsia" w:ascii="宋体" w:hAnsi="宋体" w:eastAsia="宋体" w:cs="宋体"/>
                <w:i w:val="0"/>
                <w:iCs w:val="0"/>
                <w:color w:val="auto"/>
                <w:sz w:val="24"/>
                <w:szCs w:val="24"/>
                <w:u w:val="none"/>
              </w:rPr>
            </w:pPr>
          </w:p>
        </w:tc>
      </w:tr>
      <w:tr w14:paraId="25324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F17549C">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2C8973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496B2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低处墙面静电除尘、落地瓷砖、踢脚板、地角、管道擦拭消毒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9991689">
            <w:pPr>
              <w:spacing w:line="240" w:lineRule="auto"/>
              <w:ind w:firstLine="0"/>
              <w:jc w:val="center"/>
              <w:rPr>
                <w:rFonts w:hint="eastAsia" w:ascii="宋体" w:hAnsi="宋体" w:eastAsia="宋体" w:cs="宋体"/>
                <w:i w:val="0"/>
                <w:iCs w:val="0"/>
                <w:color w:val="auto"/>
                <w:sz w:val="24"/>
                <w:szCs w:val="24"/>
                <w:u w:val="none"/>
              </w:rPr>
            </w:pPr>
          </w:p>
        </w:tc>
      </w:tr>
      <w:tr w14:paraId="256EF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54CA3C9">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7442B3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00C142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高处标牌、壁挂物擦拭消毒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1A290D1">
            <w:pPr>
              <w:spacing w:line="240" w:lineRule="auto"/>
              <w:ind w:firstLine="0"/>
              <w:jc w:val="center"/>
              <w:rPr>
                <w:rFonts w:hint="eastAsia" w:ascii="宋体" w:hAnsi="宋体" w:eastAsia="宋体" w:cs="宋体"/>
                <w:i w:val="0"/>
                <w:iCs w:val="0"/>
                <w:color w:val="auto"/>
                <w:sz w:val="24"/>
                <w:szCs w:val="24"/>
                <w:u w:val="none"/>
              </w:rPr>
            </w:pPr>
          </w:p>
        </w:tc>
      </w:tr>
      <w:tr w14:paraId="4876A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860A4FA">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D63C0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C8BEF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高处（含天花板、高处墙面、梁、窗帘架、围帘架等）</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F2DA76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626D3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49E74F5">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D3D3ED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86272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待洗窗帘、围帘等拆除、安装</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C38AFA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1次/半年</w:t>
            </w:r>
          </w:p>
        </w:tc>
      </w:tr>
      <w:tr w14:paraId="7E124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0140A4D">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45573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F69FA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灯具、烟感、监视器、通风口、排气扇、风扇、空调等高处设备擦试消毒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A170F3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4FA1B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65C068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811A8D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2DBB4E">
            <w:pPr>
              <w:keepNext w:val="0"/>
              <w:keepLines w:val="0"/>
              <w:widowControl/>
              <w:suppressLineNumbers w:val="0"/>
              <w:spacing w:line="240" w:lineRule="auto"/>
              <w:ind w:firstLine="0"/>
              <w:jc w:val="center"/>
              <w:textAlignment w:val="center"/>
              <w:rPr>
                <w:rFonts w:hint="default" w:ascii="宋体" w:hAnsi="宋体" w:eastAsia="宋体" w:cs="宋体"/>
                <w:i w:val="0"/>
                <w:iCs w:val="0"/>
                <w:color w:val="auto"/>
                <w:sz w:val="24"/>
                <w:szCs w:val="24"/>
                <w:u w:val="none"/>
                <w:lang w:val="en-US"/>
              </w:rPr>
            </w:pPr>
            <w:r>
              <w:rPr>
                <w:rFonts w:hint="eastAsia" w:ascii="宋体" w:hAnsi="宋体" w:cs="宋体"/>
                <w:i w:val="0"/>
                <w:iCs w:val="0"/>
                <w:color w:val="auto"/>
                <w:kern w:val="0"/>
                <w:sz w:val="24"/>
                <w:szCs w:val="24"/>
                <w:u w:val="none"/>
                <w:lang w:val="en-US" w:eastAsia="zh-CN" w:bidi="ar"/>
              </w:rPr>
              <w:t>清洁</w:t>
            </w:r>
            <w:r>
              <w:rPr>
                <w:rFonts w:hint="eastAsia" w:ascii="宋体" w:hAnsi="宋体" w:eastAsia="宋体" w:cs="宋体"/>
                <w:i w:val="0"/>
                <w:iCs w:val="0"/>
                <w:color w:val="auto"/>
                <w:kern w:val="0"/>
                <w:sz w:val="24"/>
                <w:szCs w:val="24"/>
                <w:u w:val="none"/>
                <w:lang w:val="en-US" w:eastAsia="zh-CN" w:bidi="ar"/>
              </w:rPr>
              <w:t>消毒</w:t>
            </w:r>
            <w:r>
              <w:rPr>
                <w:rFonts w:hint="eastAsia" w:ascii="宋体" w:hAnsi="宋体" w:cs="宋体"/>
                <w:i w:val="0"/>
                <w:iCs w:val="0"/>
                <w:color w:val="auto"/>
                <w:kern w:val="0"/>
                <w:sz w:val="24"/>
                <w:szCs w:val="24"/>
                <w:u w:val="none"/>
                <w:lang w:val="en-US" w:eastAsia="zh-CN" w:bidi="ar"/>
              </w:rPr>
              <w:t>地面</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7EAD0D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27C6D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72A8A0">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5FA15A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F0E523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擦试消毒</w:t>
            </w:r>
            <w:r>
              <w:rPr>
                <w:rFonts w:hint="eastAsia" w:ascii="宋体" w:hAnsi="宋体" w:cs="宋体"/>
                <w:i w:val="0"/>
                <w:iCs w:val="0"/>
                <w:color w:val="auto"/>
                <w:kern w:val="0"/>
                <w:sz w:val="24"/>
                <w:szCs w:val="24"/>
                <w:u w:val="none"/>
                <w:lang w:val="en-US" w:eastAsia="zh-CN" w:bidi="ar"/>
              </w:rPr>
              <w:t>治疗车</w:t>
            </w:r>
            <w:r>
              <w:rPr>
                <w:rFonts w:hint="eastAsia" w:ascii="宋体" w:hAnsi="宋体" w:eastAsia="宋体" w:cs="宋体"/>
                <w:i w:val="0"/>
                <w:iCs w:val="0"/>
                <w:color w:val="auto"/>
                <w:kern w:val="0"/>
                <w:sz w:val="24"/>
                <w:szCs w:val="24"/>
                <w:u w:val="none"/>
                <w:lang w:val="en-US" w:eastAsia="zh-CN" w:bidi="ar"/>
              </w:rPr>
              <w:t>，</w:t>
            </w:r>
            <w:r>
              <w:rPr>
                <w:rFonts w:hint="eastAsia" w:ascii="宋体" w:hAnsi="宋体" w:cs="宋体"/>
                <w:i w:val="0"/>
                <w:iCs w:val="0"/>
                <w:color w:val="auto"/>
                <w:kern w:val="0"/>
                <w:sz w:val="24"/>
                <w:szCs w:val="24"/>
                <w:u w:val="none"/>
                <w:lang w:val="en-US" w:eastAsia="zh-CN" w:bidi="ar"/>
              </w:rPr>
              <w:t>推车等，</w:t>
            </w:r>
            <w:r>
              <w:rPr>
                <w:rFonts w:hint="eastAsia" w:ascii="宋体" w:hAnsi="宋体" w:eastAsia="宋体" w:cs="宋体"/>
                <w:i w:val="0"/>
                <w:iCs w:val="0"/>
                <w:color w:val="auto"/>
                <w:kern w:val="0"/>
                <w:sz w:val="24"/>
                <w:szCs w:val="24"/>
                <w:u w:val="none"/>
                <w:lang w:val="en-US" w:eastAsia="zh-CN" w:bidi="ar"/>
              </w:rPr>
              <w:t>给各种车辆清理线头并加润滑油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350799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1次/周</w:t>
            </w:r>
          </w:p>
        </w:tc>
      </w:tr>
      <w:tr w14:paraId="19084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42A733">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A3C5A2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33C4D3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每次</w:t>
            </w:r>
            <w:r>
              <w:rPr>
                <w:rFonts w:hint="eastAsia" w:ascii="宋体" w:hAnsi="宋体" w:cs="宋体"/>
                <w:i w:val="0"/>
                <w:iCs w:val="0"/>
                <w:color w:val="auto"/>
                <w:kern w:val="0"/>
                <w:sz w:val="24"/>
                <w:szCs w:val="24"/>
                <w:u w:val="none"/>
                <w:lang w:val="en-US" w:eastAsia="zh-CN" w:bidi="ar"/>
              </w:rPr>
              <w:t>工作完毕后</w:t>
            </w:r>
            <w:r>
              <w:rPr>
                <w:rFonts w:hint="eastAsia" w:ascii="宋体" w:hAnsi="宋体" w:eastAsia="宋体" w:cs="宋体"/>
                <w:i w:val="0"/>
                <w:iCs w:val="0"/>
                <w:color w:val="auto"/>
                <w:kern w:val="0"/>
                <w:sz w:val="24"/>
                <w:szCs w:val="24"/>
                <w:u w:val="none"/>
                <w:lang w:val="en-US" w:eastAsia="zh-CN" w:bidi="ar"/>
              </w:rPr>
              <w:t>对</w:t>
            </w:r>
            <w:r>
              <w:rPr>
                <w:rFonts w:hint="eastAsia" w:ascii="宋体" w:hAnsi="宋体" w:cs="宋体"/>
                <w:i w:val="0"/>
                <w:iCs w:val="0"/>
                <w:color w:val="auto"/>
                <w:kern w:val="0"/>
                <w:sz w:val="24"/>
                <w:szCs w:val="24"/>
                <w:u w:val="none"/>
                <w:lang w:val="en-US" w:eastAsia="zh-CN" w:bidi="ar"/>
              </w:rPr>
              <w:t>消毒供应中心</w:t>
            </w:r>
            <w:r>
              <w:rPr>
                <w:rFonts w:hint="eastAsia" w:ascii="宋体" w:hAnsi="宋体" w:eastAsia="宋体" w:cs="宋体"/>
                <w:i w:val="0"/>
                <w:iCs w:val="0"/>
                <w:color w:val="auto"/>
                <w:kern w:val="0"/>
                <w:sz w:val="24"/>
                <w:szCs w:val="24"/>
                <w:u w:val="none"/>
                <w:lang w:val="en-US" w:eastAsia="zh-CN" w:bidi="ar"/>
              </w:rPr>
              <w:t>室内地面湿拖</w:t>
            </w:r>
          </w:p>
        </w:tc>
        <w:tc>
          <w:tcPr>
            <w:tcW w:w="139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E77BE6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cs="宋体"/>
                <w:i w:val="0"/>
                <w:iCs w:val="0"/>
                <w:color w:val="auto"/>
                <w:sz w:val="24"/>
                <w:szCs w:val="24"/>
                <w:u w:val="none"/>
                <w:lang w:eastAsia="zh-CN"/>
              </w:rPr>
              <w:t>随时</w:t>
            </w:r>
          </w:p>
        </w:tc>
      </w:tr>
    </w:tbl>
    <w:p w14:paraId="07A03E22">
      <w:pPr>
        <w:rPr>
          <w:color w:val="auto"/>
        </w:rPr>
      </w:pPr>
    </w:p>
    <w:p w14:paraId="13C47CD6">
      <w:pPr>
        <w:keepNext w:val="0"/>
        <w:keepLines w:val="0"/>
        <w:pageBreakBefore w:val="0"/>
        <w:widowControl w:val="0"/>
        <w:wordWrap w:val="0"/>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color w:val="auto"/>
          <w:sz w:val="24"/>
          <w:szCs w:val="24"/>
        </w:rPr>
      </w:pPr>
    </w:p>
    <w:tbl>
      <w:tblPr>
        <w:tblStyle w:val="14"/>
        <w:tblW w:w="8360"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6"/>
        <w:gridCol w:w="648"/>
        <w:gridCol w:w="5321"/>
        <w:gridCol w:w="1395"/>
      </w:tblGrid>
      <w:tr w14:paraId="1D0F8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36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2DC375F6">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w:t>
            </w:r>
            <w:r>
              <w:rPr>
                <w:rFonts w:hint="eastAsia" w:ascii="宋体" w:hAnsi="宋体" w:cs="宋体"/>
                <w:b/>
                <w:bCs/>
                <w:i w:val="0"/>
                <w:iCs w:val="0"/>
                <w:color w:val="auto"/>
                <w:kern w:val="0"/>
                <w:sz w:val="24"/>
                <w:szCs w:val="24"/>
                <w:u w:val="none"/>
                <w:lang w:val="en-US" w:eastAsia="zh-CN" w:bidi="ar"/>
              </w:rPr>
              <w:t>2</w:t>
            </w:r>
            <w:r>
              <w:rPr>
                <w:rFonts w:hint="eastAsia" w:ascii="宋体" w:hAnsi="宋体" w:eastAsia="宋体" w:cs="宋体"/>
                <w:b/>
                <w:bCs/>
                <w:i w:val="0"/>
                <w:iCs w:val="0"/>
                <w:color w:val="auto"/>
                <w:kern w:val="0"/>
                <w:sz w:val="24"/>
                <w:szCs w:val="24"/>
                <w:u w:val="none"/>
                <w:lang w:val="en-US" w:eastAsia="zh-CN" w:bidi="ar"/>
              </w:rPr>
              <w:t>）门诊区域</w:t>
            </w:r>
          </w:p>
        </w:tc>
      </w:tr>
      <w:tr w14:paraId="6ECA7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3F90A5">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区域</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EBEEC8">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51A97B">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工作内容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B88953">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频次</w:t>
            </w:r>
          </w:p>
        </w:tc>
      </w:tr>
      <w:tr w14:paraId="5D68E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71D0C8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门诊区域（包 括医技 及辅助 科室）</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155F0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C4C9C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收集区域内生活垃圾、更换垃圾袋</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FE7CA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7678D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2E798E">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453F6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388D9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区域内地面扫尘（无扬尘干扫）</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043FB7">
            <w:pPr>
              <w:spacing w:line="240" w:lineRule="auto"/>
              <w:ind w:firstLine="0"/>
              <w:jc w:val="center"/>
              <w:rPr>
                <w:rFonts w:hint="eastAsia" w:ascii="宋体" w:hAnsi="宋体" w:eastAsia="宋体" w:cs="宋体"/>
                <w:i w:val="0"/>
                <w:iCs w:val="0"/>
                <w:color w:val="auto"/>
                <w:sz w:val="24"/>
                <w:szCs w:val="24"/>
                <w:u w:val="none"/>
              </w:rPr>
            </w:pPr>
          </w:p>
        </w:tc>
      </w:tr>
      <w:tr w14:paraId="005A7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8ECDA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E55BA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B123A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区域内地面湿拖（进行地面消毒）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28A993">
            <w:pPr>
              <w:spacing w:line="240" w:lineRule="auto"/>
              <w:ind w:firstLine="0"/>
              <w:jc w:val="center"/>
              <w:rPr>
                <w:rFonts w:hint="eastAsia" w:ascii="宋体" w:hAnsi="宋体" w:eastAsia="宋体" w:cs="宋体"/>
                <w:i w:val="0"/>
                <w:iCs w:val="0"/>
                <w:color w:val="auto"/>
                <w:sz w:val="24"/>
                <w:szCs w:val="24"/>
                <w:u w:val="none"/>
              </w:rPr>
            </w:pPr>
          </w:p>
        </w:tc>
      </w:tr>
      <w:tr w14:paraId="00F0B0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FB367B">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ABF27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172C9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区域内家具（桌椅、橱柜等）、台面擦拭消毒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BEB15C">
            <w:pPr>
              <w:spacing w:line="240" w:lineRule="auto"/>
              <w:ind w:firstLine="0"/>
              <w:jc w:val="center"/>
              <w:rPr>
                <w:rFonts w:hint="eastAsia" w:ascii="宋体" w:hAnsi="宋体" w:eastAsia="宋体" w:cs="宋体"/>
                <w:i w:val="0"/>
                <w:iCs w:val="0"/>
                <w:color w:val="auto"/>
                <w:sz w:val="24"/>
                <w:szCs w:val="24"/>
                <w:u w:val="none"/>
              </w:rPr>
            </w:pPr>
          </w:p>
        </w:tc>
      </w:tr>
      <w:tr w14:paraId="47F6D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3FEB15">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8E7FB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95008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区域内电脑、电话、仪器（不含医用器材）、电器表面、治疗车、平车、轮椅消毒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EEFB1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195D5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63ADB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A3EA8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25A45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区域内洗手池、水池、水龙头、皂盒擦拭消毒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F3557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63C6B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F0F0D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704F9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58F48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卫生间（含水龙头、洗手池、台面、马桶、地面）冲洗、擦拭、消毒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B8B59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4次/天</w:t>
            </w:r>
          </w:p>
        </w:tc>
      </w:tr>
      <w:tr w14:paraId="4763A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9862A3">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5CE81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52FCC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区域内窗台、阳台、把手、栏杆、花盆、开关盒、接线盒、治疗带、各类低处标牌、生活垃圾桶、医疗垃圾桶擦拭消毒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D74819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799A3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C27622">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14189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98FC8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开水机、冰箱擦试消毒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F3DC4D">
            <w:pPr>
              <w:spacing w:line="240" w:lineRule="auto"/>
              <w:ind w:firstLine="0"/>
              <w:jc w:val="center"/>
              <w:rPr>
                <w:rFonts w:hint="eastAsia" w:ascii="宋体" w:hAnsi="宋体" w:eastAsia="宋体" w:cs="宋体"/>
                <w:i w:val="0"/>
                <w:iCs w:val="0"/>
                <w:color w:val="auto"/>
                <w:sz w:val="24"/>
                <w:szCs w:val="24"/>
                <w:u w:val="none"/>
              </w:rPr>
            </w:pPr>
          </w:p>
        </w:tc>
      </w:tr>
      <w:tr w14:paraId="66C5B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862222">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F3AFF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8DEEA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门、门框、低处窗框擦拭消毒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10269A">
            <w:pPr>
              <w:spacing w:line="240" w:lineRule="auto"/>
              <w:ind w:firstLine="0"/>
              <w:jc w:val="center"/>
              <w:rPr>
                <w:rFonts w:hint="eastAsia" w:ascii="宋体" w:hAnsi="宋体" w:eastAsia="宋体" w:cs="宋体"/>
                <w:i w:val="0"/>
                <w:iCs w:val="0"/>
                <w:color w:val="auto"/>
                <w:sz w:val="24"/>
                <w:szCs w:val="24"/>
                <w:u w:val="none"/>
              </w:rPr>
            </w:pPr>
          </w:p>
        </w:tc>
      </w:tr>
      <w:tr w14:paraId="7464A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B5AD4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1FC4A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18180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玻璃及窗框</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8B370F">
            <w:pPr>
              <w:spacing w:line="240" w:lineRule="auto"/>
              <w:ind w:firstLine="0"/>
              <w:jc w:val="center"/>
              <w:rPr>
                <w:rFonts w:hint="eastAsia" w:ascii="宋体" w:hAnsi="宋体" w:eastAsia="宋体" w:cs="宋体"/>
                <w:i w:val="0"/>
                <w:iCs w:val="0"/>
                <w:color w:val="auto"/>
                <w:sz w:val="24"/>
                <w:szCs w:val="24"/>
                <w:u w:val="none"/>
              </w:rPr>
            </w:pPr>
          </w:p>
        </w:tc>
      </w:tr>
      <w:tr w14:paraId="528B9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B1C5E2">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CD6A6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CC4B4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低处墙面静电除尘、落地瓷砖、踢脚板、地角、管道擦拭消毒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73626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4F92C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96BB12">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94F03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4D15D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高处标牌、壁挂物擦拭消毒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F5041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7E3EF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835C52">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F465D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7436D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灯具、烟感、监视器、通风口、管道、空调、风扇、空调等高处设备擦试消毒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F2E17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53842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58CEE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42C24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6556A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地面机洗、保养</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EB50C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1次/季</w:t>
            </w:r>
          </w:p>
        </w:tc>
      </w:tr>
      <w:tr w14:paraId="28304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F386A8">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911DA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DE68C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巡视清理、保洁</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084E0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52102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045DB9">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FB9C7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ED57D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待洗窗帘、围帘等拆除、安装</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CA560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w:t>
            </w:r>
            <w:r>
              <w:rPr>
                <w:rFonts w:hint="eastAsia" w:ascii="宋体" w:hAnsi="宋体" w:cs="宋体"/>
                <w:i w:val="0"/>
                <w:iCs w:val="0"/>
                <w:color w:val="auto"/>
                <w:kern w:val="0"/>
                <w:sz w:val="24"/>
                <w:szCs w:val="24"/>
                <w:u w:val="none"/>
                <w:lang w:val="en-US" w:eastAsia="zh-CN" w:bidi="ar"/>
              </w:rPr>
              <w:t>季</w:t>
            </w:r>
          </w:p>
        </w:tc>
      </w:tr>
      <w:tr w14:paraId="2D185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124A2E">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EA895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18</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1EE85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擦试消毒病历车/病历夹，给各种车辆清理线头并加润滑油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77F73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1次/周</w:t>
            </w:r>
          </w:p>
        </w:tc>
      </w:tr>
      <w:tr w14:paraId="6A3D5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36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398BCCD9">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w:t>
            </w:r>
            <w:r>
              <w:rPr>
                <w:rFonts w:hint="eastAsia" w:ascii="宋体" w:hAnsi="宋体" w:cs="宋体"/>
                <w:b/>
                <w:bCs/>
                <w:i w:val="0"/>
                <w:iCs w:val="0"/>
                <w:color w:val="auto"/>
                <w:kern w:val="0"/>
                <w:sz w:val="24"/>
                <w:szCs w:val="24"/>
                <w:u w:val="none"/>
                <w:lang w:val="en-US" w:eastAsia="zh-CN" w:bidi="ar"/>
              </w:rPr>
              <w:t>3</w:t>
            </w:r>
            <w:r>
              <w:rPr>
                <w:rFonts w:hint="eastAsia" w:ascii="宋体" w:hAnsi="宋体" w:eastAsia="宋体" w:cs="宋体"/>
                <w:b/>
                <w:bCs/>
                <w:i w:val="0"/>
                <w:iCs w:val="0"/>
                <w:color w:val="auto"/>
                <w:kern w:val="0"/>
                <w:sz w:val="24"/>
                <w:szCs w:val="24"/>
                <w:u w:val="none"/>
                <w:lang w:val="en-US" w:eastAsia="zh-CN" w:bidi="ar"/>
              </w:rPr>
              <w:t>）ICU</w:t>
            </w:r>
          </w:p>
        </w:tc>
      </w:tr>
      <w:tr w14:paraId="1AED5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79F8FB">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区域</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ACD4BC">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B4D9F0">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工作内容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F6E838">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频次</w:t>
            </w:r>
          </w:p>
        </w:tc>
      </w:tr>
      <w:tr w14:paraId="1CDC2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D32DA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ICU</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28C6D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A4310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区域内生活垃圾</w:t>
            </w:r>
            <w:r>
              <w:rPr>
                <w:rFonts w:hint="eastAsia" w:ascii="宋体" w:hAnsi="宋体" w:cs="宋体"/>
                <w:i w:val="0"/>
                <w:iCs w:val="0"/>
                <w:color w:val="auto"/>
                <w:kern w:val="0"/>
                <w:sz w:val="24"/>
                <w:szCs w:val="24"/>
                <w:u w:val="none"/>
                <w:lang w:val="en-US" w:eastAsia="zh-CN" w:bidi="ar"/>
              </w:rPr>
              <w:t>清</w:t>
            </w:r>
            <w:r>
              <w:rPr>
                <w:rFonts w:hint="eastAsia" w:ascii="宋体" w:hAnsi="宋体" w:eastAsia="宋体" w:cs="宋体"/>
                <w:i w:val="0"/>
                <w:iCs w:val="0"/>
                <w:color w:val="auto"/>
                <w:kern w:val="0"/>
                <w:sz w:val="24"/>
                <w:szCs w:val="24"/>
                <w:u w:val="none"/>
                <w:lang w:val="en-US" w:eastAsia="zh-CN" w:bidi="ar"/>
              </w:rPr>
              <w:t>理、地面扫尘、地面湿拖（进行地面消毒）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5C6C46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0F51F5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995F1B">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6FD13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B872D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区域内家具（桌椅、橱柜等）、办公用品（含病历牌）、台面擦拭消毒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F5310D">
            <w:pPr>
              <w:spacing w:line="240" w:lineRule="auto"/>
              <w:ind w:firstLine="0"/>
              <w:jc w:val="center"/>
              <w:rPr>
                <w:rFonts w:hint="eastAsia" w:ascii="宋体" w:hAnsi="宋体" w:eastAsia="宋体" w:cs="宋体"/>
                <w:i w:val="0"/>
                <w:iCs w:val="0"/>
                <w:color w:val="auto"/>
                <w:sz w:val="24"/>
                <w:szCs w:val="24"/>
                <w:u w:val="none"/>
              </w:rPr>
            </w:pPr>
          </w:p>
        </w:tc>
      </w:tr>
      <w:tr w14:paraId="03A1D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71F12A">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2580A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828AB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区域内电脑、电话、器械（治疗车、平车、轮椅等）、床单位、电器表面的擦拭消毒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13D9B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4BE83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921909">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504D1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8B670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区域内洗手池、水池、水龙头、皂盒、隔拦处清洗消毒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B5913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4AE63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FB2028">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BFC85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BBA65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卫生间（含镜子、水龙头、脸盆、台面、毛巾架、马桶、沐浴器、地面）擦拭消毒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97FDEF">
            <w:pPr>
              <w:spacing w:line="240" w:lineRule="auto"/>
              <w:ind w:firstLine="0"/>
              <w:jc w:val="center"/>
              <w:rPr>
                <w:rFonts w:hint="eastAsia" w:ascii="宋体" w:hAnsi="宋体" w:eastAsia="宋体" w:cs="宋体"/>
                <w:i w:val="0"/>
                <w:iCs w:val="0"/>
                <w:color w:val="auto"/>
                <w:sz w:val="24"/>
                <w:szCs w:val="24"/>
                <w:u w:val="none"/>
              </w:rPr>
            </w:pPr>
          </w:p>
        </w:tc>
      </w:tr>
      <w:tr w14:paraId="1D9FF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F9583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8048A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D915F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区域内窗台、阳台、把手、栏杆、花瓶、花盆、开关盒、接线盒、治疗带、各类低处标牌、垃圾桶擦拭消毒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EAB70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600F2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6AA389">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3B221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CEF01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拖鞋、防滑地垫、脚垫消毒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0A9A74">
            <w:pPr>
              <w:spacing w:line="240" w:lineRule="auto"/>
              <w:ind w:firstLine="0"/>
              <w:jc w:val="center"/>
              <w:rPr>
                <w:rFonts w:hint="eastAsia" w:ascii="宋体" w:hAnsi="宋体" w:eastAsia="宋体" w:cs="宋体"/>
                <w:i w:val="0"/>
                <w:iCs w:val="0"/>
                <w:color w:val="auto"/>
                <w:sz w:val="24"/>
                <w:szCs w:val="24"/>
                <w:u w:val="none"/>
              </w:rPr>
            </w:pPr>
          </w:p>
        </w:tc>
      </w:tr>
      <w:tr w14:paraId="7AE7F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0D6E1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5D3E1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22B2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病人出院终末消毒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54FFC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33863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CB858B">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07E89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5FCF2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开水机、冰箱、空气净化机、空调过滤网</w:t>
            </w:r>
            <w:r>
              <w:rPr>
                <w:rFonts w:hint="eastAsia" w:ascii="宋体" w:hAnsi="宋体" w:cs="宋体"/>
                <w:i w:val="0"/>
                <w:iCs w:val="0"/>
                <w:color w:val="auto"/>
                <w:kern w:val="0"/>
                <w:sz w:val="24"/>
                <w:szCs w:val="24"/>
                <w:u w:val="none"/>
                <w:lang w:val="en-US" w:eastAsia="zh-CN" w:bidi="ar"/>
              </w:rPr>
              <w:t>清洁</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84C6A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45133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456845">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18CD1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1ABFE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门、门框、窗框、玻璃擦试消毒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77CDA3">
            <w:pPr>
              <w:spacing w:line="240" w:lineRule="auto"/>
              <w:ind w:firstLine="0"/>
              <w:jc w:val="center"/>
              <w:rPr>
                <w:rFonts w:hint="eastAsia" w:ascii="宋体" w:hAnsi="宋体" w:eastAsia="宋体" w:cs="宋体"/>
                <w:i w:val="0"/>
                <w:iCs w:val="0"/>
                <w:color w:val="auto"/>
                <w:sz w:val="24"/>
                <w:szCs w:val="24"/>
                <w:u w:val="none"/>
              </w:rPr>
            </w:pPr>
          </w:p>
        </w:tc>
      </w:tr>
      <w:tr w14:paraId="51DA0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6EFE18">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DADC8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305B0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低处墙面静电除尘、落地瓷砖、踢脚板、地角、管道擦拭消毒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FBC9F7">
            <w:pPr>
              <w:spacing w:line="240" w:lineRule="auto"/>
              <w:ind w:firstLine="0"/>
              <w:jc w:val="center"/>
              <w:rPr>
                <w:rFonts w:hint="eastAsia" w:ascii="宋体" w:hAnsi="宋体" w:eastAsia="宋体" w:cs="宋体"/>
                <w:i w:val="0"/>
                <w:iCs w:val="0"/>
                <w:color w:val="auto"/>
                <w:sz w:val="24"/>
                <w:szCs w:val="24"/>
                <w:u w:val="none"/>
              </w:rPr>
            </w:pPr>
          </w:p>
        </w:tc>
      </w:tr>
      <w:tr w14:paraId="02C65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B681B6">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7B719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79D94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高处标牌、壁挂物擦拭</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AE3CF5">
            <w:pPr>
              <w:spacing w:line="240" w:lineRule="auto"/>
              <w:ind w:firstLine="0"/>
              <w:jc w:val="center"/>
              <w:rPr>
                <w:rFonts w:hint="eastAsia" w:ascii="宋体" w:hAnsi="宋体" w:eastAsia="宋体" w:cs="宋体"/>
                <w:i w:val="0"/>
                <w:iCs w:val="0"/>
                <w:color w:val="auto"/>
                <w:sz w:val="24"/>
                <w:szCs w:val="24"/>
                <w:u w:val="none"/>
              </w:rPr>
            </w:pPr>
          </w:p>
        </w:tc>
      </w:tr>
      <w:tr w14:paraId="43254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81532E">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981F4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204C4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高处（含天花板、高处墙面、梁、窗帘架、围帘架等）除尘</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5F11E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418DA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01F933">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E3847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242DB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待洗窗帘、围帘等拆除、安装</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86981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w:t>
            </w:r>
            <w:r>
              <w:rPr>
                <w:rFonts w:hint="eastAsia" w:ascii="宋体" w:hAnsi="宋体" w:cs="宋体"/>
                <w:i w:val="0"/>
                <w:iCs w:val="0"/>
                <w:color w:val="auto"/>
                <w:kern w:val="0"/>
                <w:sz w:val="24"/>
                <w:szCs w:val="24"/>
                <w:u w:val="none"/>
                <w:lang w:val="en-US" w:eastAsia="zh-CN" w:bidi="ar"/>
              </w:rPr>
              <w:t>月</w:t>
            </w:r>
          </w:p>
        </w:tc>
      </w:tr>
      <w:tr w14:paraId="60914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2C62E1">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534B4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21BEC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灯具、音响、烟感、监视器、通风口、排气扇、风南、空调等高处设备擦洗</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538F4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4101F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74E5A6">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597CE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9D931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巡视消毒、消毒小手巾</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9033F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0E925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A09C23">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DF4B1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1B39C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病人床单位终末消毒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1E02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5C0F7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83D228">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D7CB1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E1BC7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擦试消毒病历车/病历夹，给各种车辆清理线头并加润滑油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F350D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1次/周</w:t>
            </w:r>
          </w:p>
        </w:tc>
      </w:tr>
      <w:tr w14:paraId="6313C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36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0321BB17">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w:t>
            </w:r>
            <w:r>
              <w:rPr>
                <w:rFonts w:hint="eastAsia" w:ascii="宋体" w:hAnsi="宋体" w:cs="宋体"/>
                <w:b/>
                <w:bCs/>
                <w:i w:val="0"/>
                <w:iCs w:val="0"/>
                <w:color w:val="auto"/>
                <w:kern w:val="0"/>
                <w:sz w:val="24"/>
                <w:szCs w:val="24"/>
                <w:u w:val="none"/>
                <w:lang w:val="en-US" w:eastAsia="zh-CN" w:bidi="ar"/>
              </w:rPr>
              <w:t>4</w:t>
            </w:r>
            <w:r>
              <w:rPr>
                <w:rFonts w:hint="eastAsia" w:ascii="宋体" w:hAnsi="宋体" w:eastAsia="宋体" w:cs="宋体"/>
                <w:b/>
                <w:bCs/>
                <w:i w:val="0"/>
                <w:iCs w:val="0"/>
                <w:color w:val="auto"/>
                <w:kern w:val="0"/>
                <w:sz w:val="24"/>
                <w:szCs w:val="24"/>
                <w:u w:val="none"/>
                <w:lang w:val="en-US" w:eastAsia="zh-CN" w:bidi="ar"/>
              </w:rPr>
              <w:t>）CCU</w:t>
            </w:r>
          </w:p>
        </w:tc>
      </w:tr>
      <w:tr w14:paraId="7DD48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8DA593">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区域</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AD3FF1">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DB19BA">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工作内容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705C19">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频次</w:t>
            </w:r>
          </w:p>
        </w:tc>
      </w:tr>
      <w:tr w14:paraId="51F38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B76C1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CCU/NICU</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D1DE4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1C2E7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区域内生活垃圾</w:t>
            </w:r>
            <w:r>
              <w:rPr>
                <w:rFonts w:hint="eastAsia" w:ascii="宋体" w:hAnsi="宋体" w:cs="宋体"/>
                <w:i w:val="0"/>
                <w:iCs w:val="0"/>
                <w:color w:val="auto"/>
                <w:kern w:val="0"/>
                <w:sz w:val="24"/>
                <w:szCs w:val="24"/>
                <w:u w:val="none"/>
                <w:lang w:val="en-US" w:eastAsia="zh-CN" w:bidi="ar"/>
              </w:rPr>
              <w:t>清</w:t>
            </w:r>
            <w:r>
              <w:rPr>
                <w:rFonts w:hint="eastAsia" w:ascii="宋体" w:hAnsi="宋体" w:eastAsia="宋体" w:cs="宋体"/>
                <w:i w:val="0"/>
                <w:iCs w:val="0"/>
                <w:color w:val="auto"/>
                <w:kern w:val="0"/>
                <w:sz w:val="24"/>
                <w:szCs w:val="24"/>
                <w:u w:val="none"/>
                <w:lang w:val="en-US" w:eastAsia="zh-CN" w:bidi="ar"/>
              </w:rPr>
              <w:t>理、地面扫尘、地面湿拖（进行地面消毒）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B9A05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325C9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B7A3B4">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614F9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A43E1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区域内家具（桌椅、橱柜等）、办公用品（含病历牌）、台面擦拭消毒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F2E2A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0FE93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FF8805">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3ABAD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345AF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区域内电脑、电话、床单位、电器表面、治疗车、平车、轮椅的擦拭消毒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ADCE6B">
            <w:pPr>
              <w:spacing w:line="240" w:lineRule="auto"/>
              <w:ind w:firstLine="0"/>
              <w:jc w:val="center"/>
              <w:rPr>
                <w:rFonts w:hint="eastAsia" w:ascii="宋体" w:hAnsi="宋体" w:eastAsia="宋体" w:cs="宋体"/>
                <w:i w:val="0"/>
                <w:iCs w:val="0"/>
                <w:color w:val="auto"/>
                <w:sz w:val="24"/>
                <w:szCs w:val="24"/>
                <w:u w:val="none"/>
              </w:rPr>
            </w:pPr>
          </w:p>
        </w:tc>
      </w:tr>
      <w:tr w14:paraId="453DA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9C93B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E9280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533C1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区域内洗手池、水池、水龙头、皂盒、隔拦处擦拭消毒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A170BC">
            <w:pPr>
              <w:spacing w:line="240" w:lineRule="auto"/>
              <w:ind w:firstLine="0"/>
              <w:jc w:val="center"/>
              <w:rPr>
                <w:rFonts w:hint="eastAsia" w:ascii="宋体" w:hAnsi="宋体" w:eastAsia="宋体" w:cs="宋体"/>
                <w:i w:val="0"/>
                <w:iCs w:val="0"/>
                <w:color w:val="auto"/>
                <w:sz w:val="24"/>
                <w:szCs w:val="24"/>
                <w:u w:val="none"/>
              </w:rPr>
            </w:pPr>
          </w:p>
        </w:tc>
      </w:tr>
      <w:tr w14:paraId="49328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73CBB9">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95A44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A59D7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卫生间（含镜子、水龙头、脸盆、台面、毛巾架、马桶、沐浴器、地面）擦拭消毒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3481E3">
            <w:pPr>
              <w:spacing w:line="240" w:lineRule="auto"/>
              <w:ind w:firstLine="0"/>
              <w:jc w:val="center"/>
              <w:rPr>
                <w:rFonts w:hint="eastAsia" w:ascii="宋体" w:hAnsi="宋体" w:eastAsia="宋体" w:cs="宋体"/>
                <w:i w:val="0"/>
                <w:iCs w:val="0"/>
                <w:color w:val="auto"/>
                <w:sz w:val="24"/>
                <w:szCs w:val="24"/>
                <w:u w:val="none"/>
              </w:rPr>
            </w:pPr>
          </w:p>
        </w:tc>
      </w:tr>
      <w:tr w14:paraId="0F85C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93EDA4">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C776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73122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区域内窗台、阳台、把手、栏杆、花瓶、花盆、开关盒、接线盒、治疗带、各类低处标牌、垃圾桶擦拭消毒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4897E4">
            <w:pPr>
              <w:spacing w:line="240" w:lineRule="auto"/>
              <w:ind w:firstLine="0"/>
              <w:jc w:val="center"/>
              <w:rPr>
                <w:rFonts w:hint="eastAsia" w:ascii="宋体" w:hAnsi="宋体" w:eastAsia="宋体" w:cs="宋体"/>
                <w:i w:val="0"/>
                <w:iCs w:val="0"/>
                <w:color w:val="auto"/>
                <w:sz w:val="24"/>
                <w:szCs w:val="24"/>
                <w:u w:val="none"/>
              </w:rPr>
            </w:pPr>
          </w:p>
        </w:tc>
      </w:tr>
      <w:tr w14:paraId="38785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14CAEE">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87C43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DFC4E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拖鞋、防滑地垫、脚垫消毒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9F95C6">
            <w:pPr>
              <w:spacing w:line="240" w:lineRule="auto"/>
              <w:ind w:firstLine="0"/>
              <w:jc w:val="center"/>
              <w:rPr>
                <w:rFonts w:hint="eastAsia" w:ascii="宋体" w:hAnsi="宋体" w:eastAsia="宋体" w:cs="宋体"/>
                <w:i w:val="0"/>
                <w:iCs w:val="0"/>
                <w:color w:val="auto"/>
                <w:sz w:val="24"/>
                <w:szCs w:val="24"/>
                <w:u w:val="none"/>
              </w:rPr>
            </w:pPr>
          </w:p>
        </w:tc>
      </w:tr>
      <w:tr w14:paraId="575A9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72E628">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992E8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54809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病人出院终末消毒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DAA2F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10D10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186B5E">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7A1CD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803EF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开水机、冰箱、空气净化机、空调过滤网</w:t>
            </w:r>
            <w:r>
              <w:rPr>
                <w:rFonts w:hint="eastAsia" w:ascii="宋体" w:hAnsi="宋体" w:cs="宋体"/>
                <w:i w:val="0"/>
                <w:iCs w:val="0"/>
                <w:color w:val="auto"/>
                <w:kern w:val="0"/>
                <w:sz w:val="24"/>
                <w:szCs w:val="24"/>
                <w:u w:val="none"/>
                <w:lang w:val="en-US" w:eastAsia="zh-CN" w:bidi="ar"/>
              </w:rPr>
              <w:t>清洁</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C925C7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0C34F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18759D">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A84B0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73040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门、门框、窗框、玻璃擦试消毒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96EC5A">
            <w:pPr>
              <w:spacing w:line="240" w:lineRule="auto"/>
              <w:ind w:firstLine="0"/>
              <w:jc w:val="center"/>
              <w:rPr>
                <w:rFonts w:hint="eastAsia" w:ascii="宋体" w:hAnsi="宋体" w:eastAsia="宋体" w:cs="宋体"/>
                <w:i w:val="0"/>
                <w:iCs w:val="0"/>
                <w:color w:val="auto"/>
                <w:sz w:val="24"/>
                <w:szCs w:val="24"/>
                <w:u w:val="none"/>
              </w:rPr>
            </w:pPr>
          </w:p>
        </w:tc>
      </w:tr>
      <w:tr w14:paraId="38F383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A6F09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CDC28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CE853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低处墙面静电除尘、落地瓷砖、踢脚板、地角、管道擦拭消毒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44E602">
            <w:pPr>
              <w:spacing w:line="240" w:lineRule="auto"/>
              <w:ind w:firstLine="0"/>
              <w:jc w:val="center"/>
              <w:rPr>
                <w:rFonts w:hint="eastAsia" w:ascii="宋体" w:hAnsi="宋体" w:eastAsia="宋体" w:cs="宋体"/>
                <w:i w:val="0"/>
                <w:iCs w:val="0"/>
                <w:color w:val="auto"/>
                <w:sz w:val="24"/>
                <w:szCs w:val="24"/>
                <w:u w:val="none"/>
              </w:rPr>
            </w:pPr>
          </w:p>
        </w:tc>
      </w:tr>
      <w:tr w14:paraId="74529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01B5DB">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27560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98F1C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高处标牌、壁挂物擦拭消毒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56359D">
            <w:pPr>
              <w:spacing w:line="240" w:lineRule="auto"/>
              <w:ind w:firstLine="0"/>
              <w:jc w:val="center"/>
              <w:rPr>
                <w:rFonts w:hint="eastAsia" w:ascii="宋体" w:hAnsi="宋体" w:eastAsia="宋体" w:cs="宋体"/>
                <w:i w:val="0"/>
                <w:iCs w:val="0"/>
                <w:color w:val="auto"/>
                <w:sz w:val="24"/>
                <w:szCs w:val="24"/>
                <w:u w:val="none"/>
              </w:rPr>
            </w:pPr>
          </w:p>
        </w:tc>
      </w:tr>
      <w:tr w14:paraId="415B2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8F49B2">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4542E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4EC71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天花板、高处墙面、梁、窗帘及架等的擦试消毒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F39457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66413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804F4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47089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6ACA8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灯具、音响、烟感、监视器、通风口、排气扇、风扇、空调等高处设备</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DB02E9">
            <w:pPr>
              <w:spacing w:line="240" w:lineRule="auto"/>
              <w:ind w:firstLine="0"/>
              <w:jc w:val="center"/>
              <w:rPr>
                <w:rFonts w:hint="eastAsia" w:ascii="宋体" w:hAnsi="宋体" w:eastAsia="宋体" w:cs="宋体"/>
                <w:i w:val="0"/>
                <w:iCs w:val="0"/>
                <w:color w:val="auto"/>
                <w:sz w:val="24"/>
                <w:szCs w:val="24"/>
                <w:u w:val="none"/>
              </w:rPr>
            </w:pPr>
          </w:p>
        </w:tc>
      </w:tr>
      <w:tr w14:paraId="7E504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BA8F2D">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7AC34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72038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巡视清理、消毒小手巾</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8560D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4554B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6F2F60">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0602F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ECE78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平车上布类整理、更换，病人床单位终末消毒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2F7AE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5A8F3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C857E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50D9A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4E104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擦试消毒病历车/病历夹，给各种车辆清理线头并加润滑油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61D73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03593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36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6BC4099D">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w:t>
            </w:r>
            <w:r>
              <w:rPr>
                <w:rFonts w:hint="eastAsia" w:ascii="宋体" w:hAnsi="宋体" w:cs="宋体"/>
                <w:b/>
                <w:bCs/>
                <w:i w:val="0"/>
                <w:iCs w:val="0"/>
                <w:color w:val="auto"/>
                <w:kern w:val="0"/>
                <w:sz w:val="24"/>
                <w:szCs w:val="24"/>
                <w:u w:val="none"/>
                <w:lang w:val="en-US" w:eastAsia="zh-CN" w:bidi="ar"/>
              </w:rPr>
              <w:t>5</w:t>
            </w:r>
            <w:r>
              <w:rPr>
                <w:rFonts w:hint="eastAsia" w:ascii="宋体" w:hAnsi="宋体" w:eastAsia="宋体" w:cs="宋体"/>
                <w:b/>
                <w:bCs/>
                <w:i w:val="0"/>
                <w:iCs w:val="0"/>
                <w:color w:val="auto"/>
                <w:kern w:val="0"/>
                <w:sz w:val="24"/>
                <w:szCs w:val="24"/>
                <w:u w:val="none"/>
                <w:lang w:val="en-US" w:eastAsia="zh-CN" w:bidi="ar"/>
              </w:rPr>
              <w:t>）住院病区</w:t>
            </w:r>
          </w:p>
        </w:tc>
      </w:tr>
      <w:tr w14:paraId="570F3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3D1245">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区域</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B7D043">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01C10E">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工作内容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D948F4">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频次</w:t>
            </w:r>
          </w:p>
        </w:tc>
      </w:tr>
      <w:tr w14:paraId="6F007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3E1CCE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住院病区</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6A532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EE803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区域内生活垃圾</w:t>
            </w:r>
            <w:r>
              <w:rPr>
                <w:rFonts w:hint="eastAsia" w:ascii="宋体" w:hAnsi="宋体" w:cs="宋体"/>
                <w:i w:val="0"/>
                <w:iCs w:val="0"/>
                <w:color w:val="auto"/>
                <w:kern w:val="0"/>
                <w:sz w:val="24"/>
                <w:szCs w:val="24"/>
                <w:u w:val="none"/>
                <w:lang w:val="en-US" w:eastAsia="zh-CN" w:bidi="ar"/>
              </w:rPr>
              <w:t>清</w:t>
            </w:r>
            <w:r>
              <w:rPr>
                <w:rFonts w:hint="eastAsia" w:ascii="宋体" w:hAnsi="宋体" w:eastAsia="宋体" w:cs="宋体"/>
                <w:i w:val="0"/>
                <w:iCs w:val="0"/>
                <w:color w:val="auto"/>
                <w:kern w:val="0"/>
                <w:sz w:val="24"/>
                <w:szCs w:val="24"/>
                <w:u w:val="none"/>
                <w:lang w:val="en-US" w:eastAsia="zh-CN" w:bidi="ar"/>
              </w:rPr>
              <w:t>理、地面扫尘、地面湿拖（进行地面消毒）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4C2B92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31090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A7A270">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4E6E6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377B6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区域内家具（桌椅、橱柜等）、办公用品（含病历牌）、台面擦拭消毒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45047F">
            <w:pPr>
              <w:spacing w:line="240" w:lineRule="auto"/>
              <w:ind w:firstLine="0"/>
              <w:jc w:val="center"/>
              <w:rPr>
                <w:rFonts w:hint="eastAsia" w:ascii="宋体" w:hAnsi="宋体" w:eastAsia="宋体" w:cs="宋体"/>
                <w:i w:val="0"/>
                <w:iCs w:val="0"/>
                <w:color w:val="auto"/>
                <w:sz w:val="24"/>
                <w:szCs w:val="24"/>
                <w:u w:val="none"/>
              </w:rPr>
            </w:pPr>
          </w:p>
        </w:tc>
      </w:tr>
      <w:tr w14:paraId="43450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5269B0">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187F3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3D2CB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区城内电脑、电话、床单位、电器表面、治疗车、平车、轮椅的擦拭消毒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0E5FE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3C96A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4816CD">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67670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46A81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区域内洗手池、水池、水龙头、皂盒擦拭消毒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A25FE1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6ABB7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BB40F3">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FC631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CF29C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卫生间（含镜子、水龙头、脸盆、台面、毛巾架、马桶、沐浴器、地面）、开水间擦拭消毒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E7F098">
            <w:pPr>
              <w:spacing w:line="240" w:lineRule="auto"/>
              <w:ind w:firstLine="0"/>
              <w:jc w:val="center"/>
              <w:rPr>
                <w:rFonts w:hint="eastAsia" w:ascii="宋体" w:hAnsi="宋体" w:eastAsia="宋体" w:cs="宋体"/>
                <w:i w:val="0"/>
                <w:iCs w:val="0"/>
                <w:color w:val="auto"/>
                <w:sz w:val="24"/>
                <w:szCs w:val="24"/>
                <w:u w:val="none"/>
              </w:rPr>
            </w:pPr>
          </w:p>
        </w:tc>
      </w:tr>
      <w:tr w14:paraId="7E83C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21958B">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84FD6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8D411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区域内窗台、阳台、把手、栏杆、花瓶、花盆、开关盒、接线盒、治疗带、各类低处标牌、垃圾桶擦拭消毒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852B3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69E3F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ED390C">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9AE3C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9CC38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床单位终末消毒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E2C32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31EFB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E82AD2">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C591E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DFC24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开水机、冰箱内部擦拭消毒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282FC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00880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C87CF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41506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DC42A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门、门框、窗框、玻璃擦试消毒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6D71E3">
            <w:pPr>
              <w:spacing w:line="240" w:lineRule="auto"/>
              <w:ind w:firstLine="0"/>
              <w:jc w:val="center"/>
              <w:rPr>
                <w:rFonts w:hint="eastAsia" w:ascii="宋体" w:hAnsi="宋体" w:eastAsia="宋体" w:cs="宋体"/>
                <w:i w:val="0"/>
                <w:iCs w:val="0"/>
                <w:color w:val="auto"/>
                <w:sz w:val="24"/>
                <w:szCs w:val="24"/>
                <w:u w:val="none"/>
              </w:rPr>
            </w:pPr>
          </w:p>
        </w:tc>
      </w:tr>
      <w:tr w14:paraId="4EB66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A003E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FD51E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DAD17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低处墙面静电除尘、落地瓷砖、踢脚板、地角、管道擦拭消毒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96D54C">
            <w:pPr>
              <w:spacing w:line="240" w:lineRule="auto"/>
              <w:ind w:firstLine="0"/>
              <w:jc w:val="center"/>
              <w:rPr>
                <w:rFonts w:hint="eastAsia" w:ascii="宋体" w:hAnsi="宋体" w:eastAsia="宋体" w:cs="宋体"/>
                <w:i w:val="0"/>
                <w:iCs w:val="0"/>
                <w:color w:val="auto"/>
                <w:sz w:val="24"/>
                <w:szCs w:val="24"/>
                <w:u w:val="none"/>
              </w:rPr>
            </w:pPr>
          </w:p>
        </w:tc>
      </w:tr>
      <w:tr w14:paraId="431F9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B2EAFE">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9977D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0EF65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高处标牌、壁挂物擦拭消毒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338889">
            <w:pPr>
              <w:spacing w:line="240" w:lineRule="auto"/>
              <w:ind w:firstLine="0"/>
              <w:jc w:val="center"/>
              <w:rPr>
                <w:rFonts w:hint="eastAsia" w:ascii="宋体" w:hAnsi="宋体" w:eastAsia="宋体" w:cs="宋体"/>
                <w:i w:val="0"/>
                <w:iCs w:val="0"/>
                <w:color w:val="auto"/>
                <w:sz w:val="24"/>
                <w:szCs w:val="24"/>
                <w:u w:val="none"/>
              </w:rPr>
            </w:pPr>
          </w:p>
        </w:tc>
      </w:tr>
      <w:tr w14:paraId="5FB1A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2E05D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FBAA7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E8764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高处（含天花板、高处墙面、梁、窗帘架、围帘架等）</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604D7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2FD2E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C4E6A8">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2B648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3E5D2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待洗窗帘、围帘等拆除、安装</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6AD2C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w:t>
            </w:r>
            <w:r>
              <w:rPr>
                <w:rFonts w:hint="eastAsia" w:ascii="宋体" w:hAnsi="宋体" w:cs="宋体"/>
                <w:i w:val="0"/>
                <w:iCs w:val="0"/>
                <w:color w:val="auto"/>
                <w:kern w:val="0"/>
                <w:sz w:val="24"/>
                <w:szCs w:val="24"/>
                <w:u w:val="none"/>
                <w:lang w:val="en-US" w:eastAsia="zh-CN" w:bidi="ar"/>
              </w:rPr>
              <w:t>季</w:t>
            </w:r>
          </w:p>
        </w:tc>
      </w:tr>
      <w:tr w14:paraId="2E01D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0BC38C">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35E5B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0DE97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灯具、烟感、监视器、通风口、排气扇、风扇、空调等高处设备擦试消毒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A1200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3497E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6419E8">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EE1D4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BF246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巡视、消毒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88958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378EC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CA4548">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D5C36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7877F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擦试消毒病历车/病历夹，给各种车辆清理线头并加润滑油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01BE5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78879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36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4419D982">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w:t>
            </w:r>
            <w:r>
              <w:rPr>
                <w:rFonts w:hint="eastAsia" w:ascii="宋体" w:hAnsi="宋体" w:cs="宋体"/>
                <w:b/>
                <w:bCs/>
                <w:i w:val="0"/>
                <w:iCs w:val="0"/>
                <w:color w:val="auto"/>
                <w:kern w:val="0"/>
                <w:sz w:val="24"/>
                <w:szCs w:val="24"/>
                <w:u w:val="none"/>
                <w:lang w:val="en-US" w:eastAsia="zh-CN" w:bidi="ar"/>
              </w:rPr>
              <w:t>6</w:t>
            </w:r>
            <w:r>
              <w:rPr>
                <w:rFonts w:hint="eastAsia" w:ascii="宋体" w:hAnsi="宋体" w:eastAsia="宋体" w:cs="宋体"/>
                <w:b/>
                <w:bCs/>
                <w:i w:val="0"/>
                <w:iCs w:val="0"/>
                <w:color w:val="auto"/>
                <w:kern w:val="0"/>
                <w:sz w:val="24"/>
                <w:szCs w:val="24"/>
                <w:u w:val="none"/>
                <w:lang w:val="en-US" w:eastAsia="zh-CN" w:bidi="ar"/>
              </w:rPr>
              <w:t>）手术室</w:t>
            </w:r>
          </w:p>
        </w:tc>
      </w:tr>
      <w:tr w14:paraId="2471B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B0B51C">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区域</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CCEDC2">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F29D8B">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工作内容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EC9289">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频次</w:t>
            </w:r>
          </w:p>
        </w:tc>
      </w:tr>
      <w:tr w14:paraId="064C1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DCB7A7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手术室</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A5535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88AC1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区域内生活垃圾</w:t>
            </w:r>
            <w:r>
              <w:rPr>
                <w:rFonts w:hint="eastAsia" w:ascii="宋体" w:hAnsi="宋体" w:cs="宋体"/>
                <w:i w:val="0"/>
                <w:iCs w:val="0"/>
                <w:color w:val="auto"/>
                <w:kern w:val="0"/>
                <w:sz w:val="24"/>
                <w:szCs w:val="24"/>
                <w:u w:val="none"/>
                <w:lang w:val="en-US" w:eastAsia="zh-CN" w:bidi="ar"/>
              </w:rPr>
              <w:t>清理</w:t>
            </w:r>
            <w:r>
              <w:rPr>
                <w:rFonts w:hint="eastAsia" w:ascii="宋体" w:hAnsi="宋体" w:eastAsia="宋体" w:cs="宋体"/>
                <w:i w:val="0"/>
                <w:iCs w:val="0"/>
                <w:color w:val="auto"/>
                <w:kern w:val="0"/>
                <w:sz w:val="24"/>
                <w:szCs w:val="24"/>
                <w:u w:val="none"/>
                <w:lang w:val="en-US" w:eastAsia="zh-CN" w:bidi="ar"/>
              </w:rPr>
              <w:t>、地面扫尘、地面湿拖（进行地面消毒）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5B0D4F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21898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5176A3">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9EBEC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9074C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区域内家具（桌椅、橱柜等）、办公用品（含病历牌）、台面擦拭消毒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925C7D">
            <w:pPr>
              <w:spacing w:line="240" w:lineRule="auto"/>
              <w:ind w:firstLine="0"/>
              <w:jc w:val="center"/>
              <w:rPr>
                <w:rFonts w:hint="eastAsia" w:ascii="宋体" w:hAnsi="宋体" w:eastAsia="宋体" w:cs="宋体"/>
                <w:i w:val="0"/>
                <w:iCs w:val="0"/>
                <w:color w:val="auto"/>
                <w:sz w:val="24"/>
                <w:szCs w:val="24"/>
                <w:u w:val="none"/>
              </w:rPr>
            </w:pPr>
          </w:p>
        </w:tc>
      </w:tr>
      <w:tr w14:paraId="12633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41F7F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E238F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CBF6A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区城内电脑、电话、床单位、电器表面、治疗车、平车、轮椅的擦拭消毒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460E2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06858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B69E64">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5098F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2AF75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区域内洗手池、污物池、水池、水龙头、皂盒擦拭消毒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8C2816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0943D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C9B380">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B8AC7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48866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卫生间（含镜子、水龙头、脸盆、台面、毛巾架、马桶、沐浴器、地面）、开水间擦拭消毒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735C1A">
            <w:pPr>
              <w:spacing w:line="240" w:lineRule="auto"/>
              <w:ind w:firstLine="0"/>
              <w:jc w:val="center"/>
              <w:rPr>
                <w:rFonts w:hint="eastAsia" w:ascii="宋体" w:hAnsi="宋体" w:eastAsia="宋体" w:cs="宋体"/>
                <w:i w:val="0"/>
                <w:iCs w:val="0"/>
                <w:color w:val="auto"/>
                <w:sz w:val="24"/>
                <w:szCs w:val="24"/>
                <w:u w:val="none"/>
              </w:rPr>
            </w:pPr>
          </w:p>
        </w:tc>
      </w:tr>
      <w:tr w14:paraId="22E46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5A6328">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C2F56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0E6DD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区域内窗台、阳台、把手、栏杆、花瓶、花盆、开关盒、接线盒、治疗带、各类低处标牌、垃圾桶擦拭消毒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87806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51C8A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9E090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52C6C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731A9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床单位终末消毒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DBC4F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1E502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FE545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140FE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13752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无影灯、开水机、冰箱擦拭消毒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421E17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1A8C8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104B88">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4C0DA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E0ED3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门、门框、窗框、玻璃擦试消毒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399170">
            <w:pPr>
              <w:spacing w:line="240" w:lineRule="auto"/>
              <w:ind w:firstLine="0"/>
              <w:jc w:val="center"/>
              <w:rPr>
                <w:rFonts w:hint="eastAsia" w:ascii="宋体" w:hAnsi="宋体" w:eastAsia="宋体" w:cs="宋体"/>
                <w:i w:val="0"/>
                <w:iCs w:val="0"/>
                <w:color w:val="auto"/>
                <w:sz w:val="24"/>
                <w:szCs w:val="24"/>
                <w:u w:val="none"/>
              </w:rPr>
            </w:pPr>
          </w:p>
        </w:tc>
      </w:tr>
      <w:tr w14:paraId="2D033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50FED6">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8920A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791C9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低处墙面静电除尘、落地瓷砖、踢脚板、地角、管道擦拭消毒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744081">
            <w:pPr>
              <w:spacing w:line="240" w:lineRule="auto"/>
              <w:ind w:firstLine="0"/>
              <w:jc w:val="center"/>
              <w:rPr>
                <w:rFonts w:hint="eastAsia" w:ascii="宋体" w:hAnsi="宋体" w:eastAsia="宋体" w:cs="宋体"/>
                <w:i w:val="0"/>
                <w:iCs w:val="0"/>
                <w:color w:val="auto"/>
                <w:sz w:val="24"/>
                <w:szCs w:val="24"/>
                <w:u w:val="none"/>
              </w:rPr>
            </w:pPr>
          </w:p>
        </w:tc>
      </w:tr>
      <w:tr w14:paraId="6A9CB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07006D">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73469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2E5D9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高处标牌、壁挂物擦拭消毒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42E590">
            <w:pPr>
              <w:spacing w:line="240" w:lineRule="auto"/>
              <w:ind w:firstLine="0"/>
              <w:jc w:val="center"/>
              <w:rPr>
                <w:rFonts w:hint="eastAsia" w:ascii="宋体" w:hAnsi="宋体" w:eastAsia="宋体" w:cs="宋体"/>
                <w:i w:val="0"/>
                <w:iCs w:val="0"/>
                <w:color w:val="auto"/>
                <w:sz w:val="24"/>
                <w:szCs w:val="24"/>
                <w:u w:val="none"/>
              </w:rPr>
            </w:pPr>
          </w:p>
        </w:tc>
      </w:tr>
      <w:tr w14:paraId="33041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C3F60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4CBA6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B8781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高处（含天花板、高处墙面、梁、窗帘架、围帘架等）</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4FEE5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0E3D0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0A6593">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815D9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3384C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待洗窗帘、围帘等拆除、安装</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C0701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w:t>
            </w:r>
            <w:r>
              <w:rPr>
                <w:rFonts w:hint="eastAsia" w:ascii="宋体" w:hAnsi="宋体" w:cs="宋体"/>
                <w:i w:val="0"/>
                <w:iCs w:val="0"/>
                <w:color w:val="auto"/>
                <w:kern w:val="0"/>
                <w:sz w:val="24"/>
                <w:szCs w:val="24"/>
                <w:u w:val="none"/>
                <w:lang w:val="en-US" w:eastAsia="zh-CN" w:bidi="ar"/>
              </w:rPr>
              <w:t>月</w:t>
            </w:r>
          </w:p>
        </w:tc>
      </w:tr>
      <w:tr w14:paraId="5F28F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6F20DA">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E24FD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B3EE3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灯具、烟感、监视器、通风口、排气扇、风扇、空调等高处设备擦试消毒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CA7E6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14489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9A23CB">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CA71D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0E42A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巡视、消毒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E7C93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7D736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D65E5E">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49FA0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9342F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擦试消毒病历车/病历夹，给各种车辆清理线头并加润滑油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8C662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1次/周</w:t>
            </w:r>
          </w:p>
        </w:tc>
      </w:tr>
      <w:tr w14:paraId="01D95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FF6BC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500DF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F2A18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在每次手术后对手术室内区域地面湿拖</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11104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2次/手术后</w:t>
            </w:r>
          </w:p>
        </w:tc>
      </w:tr>
      <w:tr w14:paraId="65DE9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484384">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31DFB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C9F49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在每次手术后对手术室内医疗设备擦拭</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8DDA3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1次/手术后</w:t>
            </w:r>
          </w:p>
        </w:tc>
      </w:tr>
      <w:tr w14:paraId="599F4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36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164BDF31">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w:t>
            </w:r>
            <w:r>
              <w:rPr>
                <w:rFonts w:hint="eastAsia" w:ascii="宋体" w:hAnsi="宋体" w:cs="宋体"/>
                <w:b/>
                <w:bCs/>
                <w:i w:val="0"/>
                <w:iCs w:val="0"/>
                <w:color w:val="auto"/>
                <w:kern w:val="0"/>
                <w:sz w:val="24"/>
                <w:szCs w:val="24"/>
                <w:u w:val="none"/>
                <w:lang w:val="en-US" w:eastAsia="zh-CN" w:bidi="ar"/>
              </w:rPr>
              <w:t>7</w:t>
            </w:r>
            <w:r>
              <w:rPr>
                <w:rFonts w:hint="eastAsia" w:ascii="宋体" w:hAnsi="宋体" w:eastAsia="宋体" w:cs="宋体"/>
                <w:b/>
                <w:bCs/>
                <w:i w:val="0"/>
                <w:iCs w:val="0"/>
                <w:color w:val="auto"/>
                <w:kern w:val="0"/>
                <w:sz w:val="24"/>
                <w:szCs w:val="24"/>
                <w:u w:val="none"/>
                <w:lang w:val="en-US" w:eastAsia="zh-CN" w:bidi="ar"/>
              </w:rPr>
              <w:t>）急诊科</w:t>
            </w:r>
          </w:p>
        </w:tc>
      </w:tr>
      <w:tr w14:paraId="5A98F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BE7CFD">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区域</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7679F4">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674157">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工作内容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9464E6">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频次</w:t>
            </w:r>
          </w:p>
        </w:tc>
      </w:tr>
      <w:tr w14:paraId="23F63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AED336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急诊科</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B2835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2B224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区域内生活垃圾</w:t>
            </w:r>
            <w:r>
              <w:rPr>
                <w:rFonts w:hint="eastAsia" w:ascii="宋体" w:hAnsi="宋体" w:cs="宋体"/>
                <w:i w:val="0"/>
                <w:iCs w:val="0"/>
                <w:color w:val="auto"/>
                <w:kern w:val="0"/>
                <w:sz w:val="24"/>
                <w:szCs w:val="24"/>
                <w:u w:val="none"/>
                <w:lang w:val="en-US" w:eastAsia="zh-CN" w:bidi="ar"/>
              </w:rPr>
              <w:t>清</w:t>
            </w:r>
            <w:r>
              <w:rPr>
                <w:rFonts w:hint="eastAsia" w:ascii="宋体" w:hAnsi="宋体" w:eastAsia="宋体" w:cs="宋体"/>
                <w:i w:val="0"/>
                <w:iCs w:val="0"/>
                <w:color w:val="auto"/>
                <w:kern w:val="0"/>
                <w:sz w:val="24"/>
                <w:szCs w:val="24"/>
                <w:u w:val="none"/>
                <w:lang w:val="en-US" w:eastAsia="zh-CN" w:bidi="ar"/>
              </w:rPr>
              <w:t>理、地面扫尘、地面湿拖（进行地面消毒）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1CFB69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185EC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43C326">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2DFC4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2A653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区域内家具（桌椅、橱柜等）、办公用品（含病历牌）、台面擦拭消毒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E3F837">
            <w:pPr>
              <w:spacing w:line="240" w:lineRule="auto"/>
              <w:ind w:firstLine="0"/>
              <w:jc w:val="center"/>
              <w:rPr>
                <w:rFonts w:hint="eastAsia" w:ascii="宋体" w:hAnsi="宋体" w:eastAsia="宋体" w:cs="宋体"/>
                <w:i w:val="0"/>
                <w:iCs w:val="0"/>
                <w:color w:val="auto"/>
                <w:sz w:val="24"/>
                <w:szCs w:val="24"/>
                <w:u w:val="none"/>
              </w:rPr>
            </w:pPr>
          </w:p>
        </w:tc>
      </w:tr>
      <w:tr w14:paraId="058A7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946B8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BD7AC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2A4F0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区城内电脑、电话、床单位、电器表面、治疗车、平车、轮椅的擦拭消毒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98542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2259C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5C1B8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40E01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51769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区域内洗手池、污物池、水池、水龙头、皂盒擦拭消毒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51A86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66757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2049FD">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CF776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C5798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卫生间（含镜子、水龙头、脸盆、台面、毛巾架、马桶、沐浴器、地面）、开水间擦拭消毒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32045E">
            <w:pPr>
              <w:spacing w:line="240" w:lineRule="auto"/>
              <w:ind w:firstLine="0"/>
              <w:jc w:val="center"/>
              <w:rPr>
                <w:rFonts w:hint="eastAsia" w:ascii="宋体" w:hAnsi="宋体" w:eastAsia="宋体" w:cs="宋体"/>
                <w:i w:val="0"/>
                <w:iCs w:val="0"/>
                <w:color w:val="auto"/>
                <w:sz w:val="24"/>
                <w:szCs w:val="24"/>
                <w:u w:val="none"/>
              </w:rPr>
            </w:pPr>
          </w:p>
        </w:tc>
      </w:tr>
      <w:tr w14:paraId="56E79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45025B">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FB04F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8A524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区域内窗台、阳台、把手、栏杆、花瓶、花盆、开关盒、接线盒、治疗带、各类低处标牌、垃圾桶擦拭消毒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94BE0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3A21D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784F64">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B6602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93809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床单位终末消毒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BE922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132F1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294E21">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C89DA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EE72B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无影灯、开水机、冰箱擦拭消毒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4E7273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213E4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C9B5E3">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81DC3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32E4C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门、门框、窗框、玻璃擦试消毒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CBA9F3">
            <w:pPr>
              <w:spacing w:line="240" w:lineRule="auto"/>
              <w:ind w:firstLine="0"/>
              <w:jc w:val="center"/>
              <w:rPr>
                <w:rFonts w:hint="eastAsia" w:ascii="宋体" w:hAnsi="宋体" w:eastAsia="宋体" w:cs="宋体"/>
                <w:i w:val="0"/>
                <w:iCs w:val="0"/>
                <w:color w:val="auto"/>
                <w:sz w:val="24"/>
                <w:szCs w:val="24"/>
                <w:u w:val="none"/>
              </w:rPr>
            </w:pPr>
          </w:p>
        </w:tc>
      </w:tr>
      <w:tr w14:paraId="1037C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576F84">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63942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7226C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低处墙面静电除尘、落地瓷砖、踢脚板、地角、管道擦拭消毒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7973D2">
            <w:pPr>
              <w:spacing w:line="240" w:lineRule="auto"/>
              <w:ind w:firstLine="0"/>
              <w:jc w:val="center"/>
              <w:rPr>
                <w:rFonts w:hint="eastAsia" w:ascii="宋体" w:hAnsi="宋体" w:eastAsia="宋体" w:cs="宋体"/>
                <w:i w:val="0"/>
                <w:iCs w:val="0"/>
                <w:color w:val="auto"/>
                <w:sz w:val="24"/>
                <w:szCs w:val="24"/>
                <w:u w:val="none"/>
              </w:rPr>
            </w:pPr>
          </w:p>
        </w:tc>
      </w:tr>
      <w:tr w14:paraId="2AEB9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5F934A">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5BC95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204EA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高处标牌、壁挂物擦拭消毒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BAD33B">
            <w:pPr>
              <w:spacing w:line="240" w:lineRule="auto"/>
              <w:ind w:firstLine="0"/>
              <w:jc w:val="center"/>
              <w:rPr>
                <w:rFonts w:hint="eastAsia" w:ascii="宋体" w:hAnsi="宋体" w:eastAsia="宋体" w:cs="宋体"/>
                <w:i w:val="0"/>
                <w:iCs w:val="0"/>
                <w:color w:val="auto"/>
                <w:sz w:val="24"/>
                <w:szCs w:val="24"/>
                <w:u w:val="none"/>
              </w:rPr>
            </w:pPr>
          </w:p>
        </w:tc>
      </w:tr>
      <w:tr w14:paraId="3EF19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3F7F63">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0BDC8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C9690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高处（含天花板、高处墙面、梁、窗帘架、围帘架等）</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5E95F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4605C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473241">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3AEAB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3F26D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待洗窗帘、围帘等拆除、安装</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3C460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w:t>
            </w:r>
            <w:r>
              <w:rPr>
                <w:rFonts w:hint="eastAsia" w:ascii="宋体" w:hAnsi="宋体" w:cs="宋体"/>
                <w:i w:val="0"/>
                <w:iCs w:val="0"/>
                <w:color w:val="auto"/>
                <w:kern w:val="0"/>
                <w:sz w:val="24"/>
                <w:szCs w:val="24"/>
                <w:u w:val="none"/>
                <w:lang w:val="en-US" w:eastAsia="zh-CN" w:bidi="ar"/>
              </w:rPr>
              <w:t>季</w:t>
            </w:r>
          </w:p>
        </w:tc>
      </w:tr>
      <w:tr w14:paraId="28CC0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E71636">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DD1BC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811E4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灯具、烟感、监视器、通风口、排气扇、风扇、空调等高处设备擦试消毒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32BAC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46D8C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391CA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C52AB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71EB6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巡视、消毒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11BD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1EDF2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C17BED">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8D057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73D70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擦试消毒病历车/病历夹，给各种车辆清理线头并加润滑油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C9ACC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1F517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36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21BF1A61">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w:t>
            </w:r>
            <w:r>
              <w:rPr>
                <w:rFonts w:hint="eastAsia" w:ascii="宋体" w:hAnsi="宋体" w:cs="宋体"/>
                <w:b/>
                <w:bCs/>
                <w:i w:val="0"/>
                <w:iCs w:val="0"/>
                <w:color w:val="auto"/>
                <w:kern w:val="0"/>
                <w:sz w:val="24"/>
                <w:szCs w:val="24"/>
                <w:u w:val="none"/>
                <w:lang w:val="en-US" w:eastAsia="zh-CN" w:bidi="ar"/>
              </w:rPr>
              <w:t>8</w:t>
            </w:r>
            <w:r>
              <w:rPr>
                <w:rFonts w:hint="eastAsia" w:ascii="宋体" w:hAnsi="宋体" w:eastAsia="宋体" w:cs="宋体"/>
                <w:b/>
                <w:bCs/>
                <w:i w:val="0"/>
                <w:iCs w:val="0"/>
                <w:color w:val="auto"/>
                <w:kern w:val="0"/>
                <w:sz w:val="24"/>
                <w:szCs w:val="24"/>
                <w:u w:val="none"/>
                <w:lang w:val="en-US" w:eastAsia="zh-CN" w:bidi="ar"/>
              </w:rPr>
              <w:t>）行政区域</w:t>
            </w:r>
          </w:p>
        </w:tc>
      </w:tr>
      <w:tr w14:paraId="696C0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3B1E31">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区域</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401172">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90CD83">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工作内容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97FD9E">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频次</w:t>
            </w:r>
          </w:p>
        </w:tc>
      </w:tr>
      <w:tr w14:paraId="6134D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65F15B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行政区域</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28B94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12344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区域内垃圾</w:t>
            </w:r>
            <w:r>
              <w:rPr>
                <w:rFonts w:hint="eastAsia" w:ascii="宋体" w:hAnsi="宋体" w:cs="宋体"/>
                <w:i w:val="0"/>
                <w:iCs w:val="0"/>
                <w:color w:val="auto"/>
                <w:kern w:val="0"/>
                <w:sz w:val="24"/>
                <w:szCs w:val="24"/>
                <w:u w:val="none"/>
                <w:lang w:val="en-US" w:eastAsia="zh-CN" w:bidi="ar"/>
              </w:rPr>
              <w:t>清</w:t>
            </w:r>
            <w:r>
              <w:rPr>
                <w:rFonts w:hint="eastAsia" w:ascii="宋体" w:hAnsi="宋体" w:eastAsia="宋体" w:cs="宋体"/>
                <w:i w:val="0"/>
                <w:iCs w:val="0"/>
                <w:color w:val="auto"/>
                <w:kern w:val="0"/>
                <w:sz w:val="24"/>
                <w:szCs w:val="24"/>
                <w:u w:val="none"/>
                <w:lang w:val="en-US" w:eastAsia="zh-CN" w:bidi="ar"/>
              </w:rPr>
              <w:t>理、地面扫尘、地面湿拖（进行地面消毒）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E106E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60CAE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3AB44E">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37FCB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6D209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区域内家具（桌椅、橱柜等）、台面擦拭消毒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325632">
            <w:pPr>
              <w:spacing w:line="240" w:lineRule="auto"/>
              <w:ind w:firstLine="0"/>
              <w:jc w:val="center"/>
              <w:rPr>
                <w:rFonts w:hint="eastAsia" w:ascii="宋体" w:hAnsi="宋体" w:eastAsia="宋体" w:cs="宋体"/>
                <w:i w:val="0"/>
                <w:iCs w:val="0"/>
                <w:color w:val="auto"/>
                <w:sz w:val="24"/>
                <w:szCs w:val="24"/>
                <w:u w:val="none"/>
              </w:rPr>
            </w:pPr>
          </w:p>
        </w:tc>
      </w:tr>
      <w:tr w14:paraId="74536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17839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BE888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9FDFB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区域内电脑、电话、电器表面擦拭消毒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0FE40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67A0D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1D7BD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FF233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96E71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区域内洗手池、水池、水龙头、皂盒清洗、擦拭消毒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BEEA7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010D6A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E4AEC9">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B5A13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292B2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卫生间（含镜子、水龙头、脸盆、台面、毛巾架、马桶、沐浴器、地面）、开水间擦拭消毒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3CEC47">
            <w:pPr>
              <w:spacing w:line="240" w:lineRule="auto"/>
              <w:ind w:firstLine="0"/>
              <w:jc w:val="center"/>
              <w:rPr>
                <w:rFonts w:hint="eastAsia" w:ascii="宋体" w:hAnsi="宋体" w:eastAsia="宋体" w:cs="宋体"/>
                <w:i w:val="0"/>
                <w:iCs w:val="0"/>
                <w:color w:val="auto"/>
                <w:sz w:val="24"/>
                <w:szCs w:val="24"/>
                <w:u w:val="none"/>
              </w:rPr>
            </w:pPr>
          </w:p>
        </w:tc>
      </w:tr>
      <w:tr w14:paraId="50410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0C0D11">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87612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86CC0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区域内窗台、阳台、把手、栏杆、花瓶、花盆、开关盒、接线盒、各类低处标牌、垃圾桶擦拭消毒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76959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5BDA4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4FC573">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32505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08F8A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开水机、冰箱擦试消毒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0EBCFB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29402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B947AD">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36AED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14A1A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门、门框、窗框、玻璃擦试消毒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007107">
            <w:pPr>
              <w:spacing w:line="240" w:lineRule="auto"/>
              <w:ind w:firstLine="0"/>
              <w:jc w:val="center"/>
              <w:rPr>
                <w:rFonts w:hint="eastAsia" w:ascii="宋体" w:hAnsi="宋体" w:eastAsia="宋体" w:cs="宋体"/>
                <w:i w:val="0"/>
                <w:iCs w:val="0"/>
                <w:color w:val="auto"/>
                <w:sz w:val="24"/>
                <w:szCs w:val="24"/>
                <w:u w:val="none"/>
              </w:rPr>
            </w:pPr>
          </w:p>
        </w:tc>
      </w:tr>
      <w:tr w14:paraId="7DCC6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9460FC">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40CA2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2E638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低处墙面静电除尘、落地瓷砖、踢脚板、地角、管道擦拭消毒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0A2C5E">
            <w:pPr>
              <w:spacing w:line="240" w:lineRule="auto"/>
              <w:ind w:firstLine="0"/>
              <w:jc w:val="center"/>
              <w:rPr>
                <w:rFonts w:hint="eastAsia" w:ascii="宋体" w:hAnsi="宋体" w:eastAsia="宋体" w:cs="宋体"/>
                <w:i w:val="0"/>
                <w:iCs w:val="0"/>
                <w:color w:val="auto"/>
                <w:sz w:val="24"/>
                <w:szCs w:val="24"/>
                <w:u w:val="none"/>
              </w:rPr>
            </w:pPr>
          </w:p>
        </w:tc>
      </w:tr>
      <w:tr w14:paraId="57D15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DA9113">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8FB6A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D0F7D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高处标牌、壁挂物擦拭消毒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194B07">
            <w:pPr>
              <w:spacing w:line="240" w:lineRule="auto"/>
              <w:ind w:firstLine="0"/>
              <w:jc w:val="center"/>
              <w:rPr>
                <w:rFonts w:hint="eastAsia" w:ascii="宋体" w:hAnsi="宋体" w:eastAsia="宋体" w:cs="宋体"/>
                <w:i w:val="0"/>
                <w:iCs w:val="0"/>
                <w:color w:val="auto"/>
                <w:sz w:val="24"/>
                <w:szCs w:val="24"/>
                <w:u w:val="none"/>
              </w:rPr>
            </w:pPr>
          </w:p>
        </w:tc>
      </w:tr>
      <w:tr w14:paraId="79E2C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E3403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B8128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18A5B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天花板、高处墙面、梁、窗帘架等擦试消毒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5C906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39295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4202EC">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DD2DD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30CC1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待洗窗帘拆除、安装</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F0E82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1次/半年</w:t>
            </w:r>
          </w:p>
        </w:tc>
      </w:tr>
      <w:tr w14:paraId="02B17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E3219C">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BC266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B88FD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灯具、音响、烟感、监视器、通风口、排气扇、风扇、空调等高处设备表面擦洗消毒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90FFF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3FFFB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19CBF2">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FD6AD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7358F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巡视擦试清洁</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0ED40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15F01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E8ED72">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36C4D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89047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待洗窗帘拆除、安装</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054BF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1次/半年</w:t>
            </w:r>
          </w:p>
        </w:tc>
      </w:tr>
      <w:tr w14:paraId="7FF3F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36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204A273C">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w:t>
            </w:r>
            <w:r>
              <w:rPr>
                <w:rFonts w:hint="eastAsia" w:ascii="宋体" w:hAnsi="宋体" w:cs="宋体"/>
                <w:b/>
                <w:bCs/>
                <w:i w:val="0"/>
                <w:iCs w:val="0"/>
                <w:color w:val="auto"/>
                <w:kern w:val="0"/>
                <w:sz w:val="24"/>
                <w:szCs w:val="24"/>
                <w:u w:val="none"/>
                <w:lang w:val="en-US" w:eastAsia="zh-CN" w:bidi="ar"/>
              </w:rPr>
              <w:t>9</w:t>
            </w:r>
            <w:r>
              <w:rPr>
                <w:rFonts w:hint="eastAsia" w:ascii="宋体" w:hAnsi="宋体" w:eastAsia="宋体" w:cs="宋体"/>
                <w:b/>
                <w:bCs/>
                <w:i w:val="0"/>
                <w:iCs w:val="0"/>
                <w:color w:val="auto"/>
                <w:kern w:val="0"/>
                <w:sz w:val="24"/>
                <w:szCs w:val="24"/>
                <w:u w:val="none"/>
                <w:lang w:val="en-US" w:eastAsia="zh-CN" w:bidi="ar"/>
              </w:rPr>
              <w:t>）会议室</w:t>
            </w:r>
          </w:p>
        </w:tc>
      </w:tr>
      <w:tr w14:paraId="5FEA6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C008FE">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区域</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B550AA">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905FB7">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工作内容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D3256C">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频次</w:t>
            </w:r>
          </w:p>
        </w:tc>
      </w:tr>
      <w:tr w14:paraId="23D3A3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162924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会议室</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F670B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1AAA9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区域内垃圾</w:t>
            </w:r>
            <w:r>
              <w:rPr>
                <w:rFonts w:hint="eastAsia" w:ascii="宋体" w:hAnsi="宋体" w:cs="宋体"/>
                <w:i w:val="0"/>
                <w:iCs w:val="0"/>
                <w:color w:val="auto"/>
                <w:kern w:val="0"/>
                <w:sz w:val="24"/>
                <w:szCs w:val="24"/>
                <w:u w:val="none"/>
                <w:lang w:val="en-US" w:eastAsia="zh-CN" w:bidi="ar"/>
              </w:rPr>
              <w:t>清</w:t>
            </w:r>
            <w:r>
              <w:rPr>
                <w:rFonts w:hint="eastAsia" w:ascii="宋体" w:hAnsi="宋体" w:eastAsia="宋体" w:cs="宋体"/>
                <w:i w:val="0"/>
                <w:iCs w:val="0"/>
                <w:color w:val="auto"/>
                <w:kern w:val="0"/>
                <w:sz w:val="24"/>
                <w:szCs w:val="24"/>
                <w:u w:val="none"/>
                <w:lang w:val="en-US" w:eastAsia="zh-CN" w:bidi="ar"/>
              </w:rPr>
              <w:t>理、地面扫尘、地面湿拖（进行地面消毒）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74EEA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2E0B7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CC3F39">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72253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23CDE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区城内家具（桌椅、橱柜等）、台面擦拭消毒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52E27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44F90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EBD475">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B15E2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3A500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区域内电脑、电话、、电器表面擦拭消毒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03512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开会前</w:t>
            </w:r>
          </w:p>
        </w:tc>
      </w:tr>
      <w:tr w14:paraId="48D02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E8012B">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A070E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48C69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区域内洗手池、水池、水龙头、皂盒擦拭消毒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11CFA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随时</w:t>
            </w:r>
          </w:p>
        </w:tc>
      </w:tr>
      <w:tr w14:paraId="15D63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0E613E">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4B6CF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500E3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卫生间（含镜子、水龙头、脸盆、台面、毛巾架、马桶、沐浴器、地面）、开水间冲洗、擦拭消毒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004B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会前会后</w:t>
            </w:r>
          </w:p>
        </w:tc>
      </w:tr>
      <w:tr w14:paraId="0AEAF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25BEA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F7749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26BC7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区域内窗台、花瓶、花盆、开关盒、接线盒、各类低处标牌、垃圾桶擦拭消毒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9F79D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会前会后</w:t>
            </w:r>
          </w:p>
        </w:tc>
      </w:tr>
      <w:tr w14:paraId="396A3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F0B5BE">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82129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88B16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开水机、冰箱消毒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8AAFDF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5A56B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EB468F">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EB6EC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A0DEB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门、门框、窗框、玻璃擦拭消毒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008F25">
            <w:pPr>
              <w:spacing w:line="240" w:lineRule="auto"/>
              <w:ind w:firstLine="0"/>
              <w:jc w:val="center"/>
              <w:rPr>
                <w:rFonts w:hint="eastAsia" w:ascii="宋体" w:hAnsi="宋体" w:eastAsia="宋体" w:cs="宋体"/>
                <w:i w:val="0"/>
                <w:iCs w:val="0"/>
                <w:color w:val="auto"/>
                <w:sz w:val="24"/>
                <w:szCs w:val="24"/>
                <w:u w:val="none"/>
              </w:rPr>
            </w:pPr>
          </w:p>
        </w:tc>
      </w:tr>
      <w:tr w14:paraId="240EC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AD7A11">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CAAFC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A9D19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低处墙面静电除尘、落地瓷砖、踢脚板、地角、管道擦拭消毒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5229E6">
            <w:pPr>
              <w:spacing w:line="240" w:lineRule="auto"/>
              <w:ind w:firstLine="0"/>
              <w:jc w:val="center"/>
              <w:rPr>
                <w:rFonts w:hint="eastAsia" w:ascii="宋体" w:hAnsi="宋体" w:eastAsia="宋体" w:cs="宋体"/>
                <w:i w:val="0"/>
                <w:iCs w:val="0"/>
                <w:color w:val="auto"/>
                <w:sz w:val="24"/>
                <w:szCs w:val="24"/>
                <w:u w:val="none"/>
              </w:rPr>
            </w:pPr>
          </w:p>
        </w:tc>
      </w:tr>
      <w:tr w14:paraId="4C5CE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07FFF8">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3978A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11C4D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高处标牌、壁挂物擦拭消毒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1CD8C3">
            <w:pPr>
              <w:spacing w:line="240" w:lineRule="auto"/>
              <w:ind w:firstLine="0"/>
              <w:jc w:val="center"/>
              <w:rPr>
                <w:rFonts w:hint="eastAsia" w:ascii="宋体" w:hAnsi="宋体" w:eastAsia="宋体" w:cs="宋体"/>
                <w:i w:val="0"/>
                <w:iCs w:val="0"/>
                <w:color w:val="auto"/>
                <w:sz w:val="24"/>
                <w:szCs w:val="24"/>
                <w:u w:val="none"/>
              </w:rPr>
            </w:pPr>
          </w:p>
        </w:tc>
      </w:tr>
      <w:tr w14:paraId="0A4DF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76ECC6">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43BE8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4461A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天花板、高处墙面、梁、窗帘（拆、装）及架等擦试消毒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ED437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30BA1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31D551">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36235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6DAC1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待洗窗帘拆除、安装</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AA4A0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1次/半年</w:t>
            </w:r>
          </w:p>
        </w:tc>
      </w:tr>
      <w:tr w14:paraId="0DFCA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E7F435">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D17FD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93FE3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灯具、音响、烟感、通风口、排气扇、风扇、空调等高处设备擦洗消毒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3F6CD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76284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836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28486CE1">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w:t>
            </w:r>
            <w:r>
              <w:rPr>
                <w:rFonts w:hint="eastAsia" w:ascii="宋体" w:hAnsi="宋体" w:cs="宋体"/>
                <w:b/>
                <w:bCs/>
                <w:i w:val="0"/>
                <w:iCs w:val="0"/>
                <w:color w:val="auto"/>
                <w:kern w:val="0"/>
                <w:sz w:val="24"/>
                <w:szCs w:val="24"/>
                <w:u w:val="none"/>
                <w:lang w:val="en-US" w:eastAsia="zh-CN" w:bidi="ar"/>
              </w:rPr>
              <w:t>10</w:t>
            </w:r>
            <w:r>
              <w:rPr>
                <w:rFonts w:hint="eastAsia" w:ascii="宋体" w:hAnsi="宋体" w:eastAsia="宋体" w:cs="宋体"/>
                <w:b/>
                <w:bCs/>
                <w:i w:val="0"/>
                <w:iCs w:val="0"/>
                <w:color w:val="auto"/>
                <w:kern w:val="0"/>
                <w:sz w:val="24"/>
                <w:szCs w:val="24"/>
                <w:u w:val="none"/>
                <w:lang w:val="en-US" w:eastAsia="zh-CN" w:bidi="ar"/>
              </w:rPr>
              <w:t>）公共区域</w:t>
            </w:r>
          </w:p>
        </w:tc>
      </w:tr>
      <w:tr w14:paraId="7EEF8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3637DB">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区域</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51C4A4">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7141BE">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工作内容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309B80">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频次</w:t>
            </w:r>
          </w:p>
        </w:tc>
      </w:tr>
      <w:tr w14:paraId="2EB21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76DB2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公共区域</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A6C11B">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9652E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区域内垃圾整理、地面扫尘、地面湿拖（进行地面消毒）</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B26078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125D2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8AB972">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62B13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737CF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卫生间（含镜子、水龙头、脸盆、台面、马桶、地面）、开水间擦拭消毒</w:t>
            </w: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E56512">
            <w:pPr>
              <w:spacing w:line="240" w:lineRule="auto"/>
              <w:ind w:firstLine="0"/>
              <w:jc w:val="center"/>
              <w:rPr>
                <w:rFonts w:hint="eastAsia" w:ascii="宋体" w:hAnsi="宋体" w:eastAsia="宋体" w:cs="宋体"/>
                <w:i w:val="0"/>
                <w:iCs w:val="0"/>
                <w:color w:val="auto"/>
                <w:sz w:val="24"/>
                <w:szCs w:val="24"/>
                <w:u w:val="none"/>
              </w:rPr>
            </w:pPr>
          </w:p>
        </w:tc>
      </w:tr>
      <w:tr w14:paraId="7A961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0DA70D">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D7218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4E254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区域内把手、栏杆、花瓶、花盆、开关盒、接线盒、各类低处标牌、垃圾桶擦拭消毒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A1C95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0CF2E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2FD015">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140DA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A5FDA3">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高处标牌、壁挂物擦拭消毒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ED550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1次/周</w:t>
            </w:r>
          </w:p>
        </w:tc>
      </w:tr>
      <w:tr w14:paraId="14B42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EEC832">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9F5B30">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B3EB2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含天花板、高处墙面、梁等的擦试消毒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4C5D39">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4FAD1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4FC870">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24ADD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CE2D32">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灯具、音响、烟感、监视器等高处设备擦洗消毒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2397C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11B17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F9829C">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6CA18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2F362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地面水洗消毒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E5263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6690D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5A1E27">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1174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4AF53D">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电梯每天随时清洁消毒</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23AD7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720A1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0307BD">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B3BFB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7DD388">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地下车库随时巡视清扫</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1C317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0E007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49DE76">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5BF5A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3D8D4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院内空地、停车场及门前“三包”区域水洗清洁、大门口高位、门口柱子、大门墙面清洁</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C9F4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1次/月</w:t>
            </w:r>
          </w:p>
        </w:tc>
      </w:tr>
      <w:tr w14:paraId="5F391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6"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20CF96">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61900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DDB716">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院内所有卫生死角检查和清洁</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48C0EE">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1次/季度</w:t>
            </w:r>
          </w:p>
        </w:tc>
      </w:tr>
      <w:tr w14:paraId="25673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836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4FFA2238">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（1</w:t>
            </w:r>
            <w:r>
              <w:rPr>
                <w:rFonts w:hint="eastAsia" w:ascii="宋体" w:hAnsi="宋体" w:cs="宋体"/>
                <w:b/>
                <w:bCs/>
                <w:i w:val="0"/>
                <w:iCs w:val="0"/>
                <w:color w:val="auto"/>
                <w:kern w:val="0"/>
                <w:sz w:val="24"/>
                <w:szCs w:val="24"/>
                <w:u w:val="none"/>
                <w:lang w:val="en-US" w:eastAsia="zh-CN" w:bidi="ar"/>
              </w:rPr>
              <w:t>1</w:t>
            </w:r>
            <w:r>
              <w:rPr>
                <w:rFonts w:hint="eastAsia" w:ascii="宋体" w:hAnsi="宋体" w:eastAsia="宋体" w:cs="宋体"/>
                <w:b/>
                <w:bCs/>
                <w:i w:val="0"/>
                <w:iCs w:val="0"/>
                <w:color w:val="auto"/>
                <w:kern w:val="0"/>
                <w:sz w:val="24"/>
                <w:szCs w:val="24"/>
                <w:u w:val="none"/>
                <w:lang w:val="en-US" w:eastAsia="zh-CN" w:bidi="ar"/>
              </w:rPr>
              <w:t>）其他工作内容</w:t>
            </w:r>
          </w:p>
        </w:tc>
      </w:tr>
      <w:tr w14:paraId="2D2B6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7C070">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区域</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DAB94E">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091E0D">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工作内容</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11E101">
            <w:pPr>
              <w:keepNext w:val="0"/>
              <w:keepLines w:val="0"/>
              <w:widowControl/>
              <w:suppressLineNumbers w:val="0"/>
              <w:spacing w:line="240" w:lineRule="auto"/>
              <w:ind w:firstLine="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频次</w:t>
            </w:r>
          </w:p>
        </w:tc>
      </w:tr>
      <w:tr w14:paraId="393BB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9205CDC">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全院</w:t>
            </w: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11372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5FEBE4">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医疗垃圾桶清洁</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1032AA">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r w14:paraId="21369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46FE24">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CF7B9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2B58A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候诊椅</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F21F81">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2次/天</w:t>
            </w:r>
          </w:p>
        </w:tc>
      </w:tr>
      <w:tr w14:paraId="083B2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66637D">
            <w:pPr>
              <w:spacing w:line="240" w:lineRule="auto"/>
              <w:ind w:firstLine="0"/>
              <w:jc w:val="center"/>
              <w:rPr>
                <w:rFonts w:hint="eastAsia" w:ascii="宋体" w:hAnsi="宋体" w:eastAsia="宋体" w:cs="宋体"/>
                <w:i w:val="0"/>
                <w:iCs w:val="0"/>
                <w:color w:val="auto"/>
                <w:sz w:val="24"/>
                <w:szCs w:val="24"/>
                <w:u w:val="none"/>
              </w:rPr>
            </w:pPr>
          </w:p>
        </w:tc>
        <w:tc>
          <w:tcPr>
            <w:tcW w:w="64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601C5F">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53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84F647">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各类显示屏、自助挂号机</w:t>
            </w:r>
          </w:p>
        </w:tc>
        <w:tc>
          <w:tcPr>
            <w:tcW w:w="13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BE5395">
            <w:pPr>
              <w:keepNext w:val="0"/>
              <w:keepLines w:val="0"/>
              <w:widowControl/>
              <w:suppressLineNumbers w:val="0"/>
              <w:spacing w:line="240" w:lineRule="auto"/>
              <w:ind w:firstLine="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1次/天</w:t>
            </w:r>
          </w:p>
        </w:tc>
      </w:tr>
    </w:tbl>
    <w:p w14:paraId="70792CCE">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、保洁消毒</w:t>
      </w:r>
      <w:r>
        <w:rPr>
          <w:rFonts w:hint="eastAsia" w:ascii="宋体" w:hAnsi="宋体" w:eastAsia="宋体" w:cs="宋体"/>
          <w:b/>
          <w:bCs/>
          <w:color w:val="auto"/>
          <w:sz w:val="24"/>
          <w:szCs w:val="24"/>
          <w:highlight w:val="none"/>
          <w:lang w:val="en-US" w:eastAsia="zh-CN"/>
        </w:rPr>
        <w:t>服务</w:t>
      </w:r>
      <w:r>
        <w:rPr>
          <w:rFonts w:hint="eastAsia" w:ascii="宋体" w:hAnsi="宋体" w:eastAsia="宋体" w:cs="宋体"/>
          <w:b/>
          <w:bCs/>
          <w:color w:val="auto"/>
          <w:sz w:val="24"/>
          <w:szCs w:val="24"/>
          <w:highlight w:val="none"/>
        </w:rPr>
        <w:t>要求及标准</w:t>
      </w:r>
    </w:p>
    <w:p w14:paraId="3C274603">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院内</w:t>
      </w:r>
      <w:r>
        <w:rPr>
          <w:rFonts w:hint="eastAsia" w:ascii="宋体" w:hAnsi="宋体" w:eastAsia="宋体" w:cs="宋体"/>
          <w:color w:val="auto"/>
          <w:sz w:val="24"/>
          <w:szCs w:val="24"/>
          <w:highlight w:val="none"/>
        </w:rPr>
        <w:t>地面、</w:t>
      </w:r>
      <w:r>
        <w:rPr>
          <w:rFonts w:hint="eastAsia" w:ascii="宋体" w:hAnsi="宋体" w:eastAsia="宋体" w:cs="宋体"/>
          <w:color w:val="auto"/>
          <w:sz w:val="24"/>
          <w:szCs w:val="24"/>
          <w:highlight w:val="none"/>
          <w:lang w:val="en-US" w:eastAsia="zh-CN"/>
        </w:rPr>
        <w:t>门、窗、台、内柜、</w:t>
      </w:r>
      <w:r>
        <w:rPr>
          <w:rFonts w:hint="eastAsia" w:ascii="宋体" w:hAnsi="宋体" w:eastAsia="宋体" w:cs="宋体"/>
          <w:color w:val="auto"/>
          <w:sz w:val="24"/>
          <w:szCs w:val="24"/>
          <w:highlight w:val="none"/>
        </w:rPr>
        <w:t>电梯门、通道、不锈钢表面、卫生间、地面、洗手池、水龙头、镜面、大小便池、天花</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装饰物等</w:t>
      </w:r>
      <w:r>
        <w:rPr>
          <w:rFonts w:hint="eastAsia" w:ascii="宋体" w:hAnsi="宋体" w:eastAsia="宋体" w:cs="宋体"/>
          <w:color w:val="auto"/>
          <w:sz w:val="24"/>
          <w:szCs w:val="24"/>
          <w:highlight w:val="none"/>
          <w:lang w:val="en-US" w:eastAsia="zh-CN"/>
        </w:rPr>
        <w:t>区域内环境表面菌落总数符合《医院消毒卫生标准》要求，且</w:t>
      </w:r>
      <w:r>
        <w:rPr>
          <w:rFonts w:hint="eastAsia" w:ascii="宋体" w:hAnsi="宋体" w:eastAsia="宋体" w:cs="宋体"/>
          <w:color w:val="auto"/>
          <w:sz w:val="24"/>
          <w:szCs w:val="24"/>
          <w:highlight w:val="none"/>
        </w:rPr>
        <w:t>表面</w:t>
      </w:r>
      <w:r>
        <w:rPr>
          <w:rFonts w:hint="eastAsia" w:ascii="宋体" w:hAnsi="宋体" w:eastAsia="宋体" w:cs="宋体"/>
          <w:color w:val="auto"/>
          <w:sz w:val="24"/>
          <w:szCs w:val="24"/>
          <w:highlight w:val="none"/>
          <w:lang w:val="en-US" w:eastAsia="zh-CN"/>
        </w:rPr>
        <w:t>现本色、</w:t>
      </w:r>
      <w:r>
        <w:rPr>
          <w:rFonts w:hint="eastAsia" w:ascii="宋体" w:hAnsi="宋体" w:eastAsia="宋体" w:cs="宋体"/>
          <w:color w:val="auto"/>
          <w:sz w:val="24"/>
          <w:szCs w:val="24"/>
          <w:highlight w:val="none"/>
        </w:rPr>
        <w:t>洁净</w:t>
      </w:r>
      <w:r>
        <w:rPr>
          <w:rFonts w:hint="eastAsia" w:ascii="宋体" w:hAnsi="宋体" w:eastAsia="宋体" w:cs="宋体"/>
          <w:color w:val="auto"/>
          <w:sz w:val="24"/>
          <w:szCs w:val="24"/>
          <w:highlight w:val="none"/>
          <w:lang w:val="en-US" w:eastAsia="zh-CN"/>
        </w:rPr>
        <w:t>无污迹、</w:t>
      </w:r>
      <w:r>
        <w:rPr>
          <w:rFonts w:hint="eastAsia" w:ascii="宋体" w:hAnsi="宋体" w:eastAsia="宋体" w:cs="宋体"/>
          <w:color w:val="auto"/>
          <w:sz w:val="24"/>
          <w:szCs w:val="24"/>
          <w:highlight w:val="none"/>
        </w:rPr>
        <w:t>无污染</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无灰尘蛛网、无垃圾积压</w:t>
      </w:r>
      <w:r>
        <w:rPr>
          <w:rFonts w:hint="eastAsia" w:ascii="宋体" w:hAnsi="宋体" w:eastAsia="宋体" w:cs="宋体"/>
          <w:color w:val="auto"/>
          <w:sz w:val="24"/>
          <w:szCs w:val="24"/>
          <w:highlight w:val="none"/>
        </w:rPr>
        <w:t>。</w:t>
      </w:r>
    </w:p>
    <w:p w14:paraId="02CF8554">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）床头柜、灯具、桌面、所有烟灰缸</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按键面板、</w:t>
      </w:r>
      <w:r>
        <w:rPr>
          <w:rFonts w:hint="eastAsia" w:ascii="宋体" w:hAnsi="宋体" w:eastAsia="宋体" w:cs="宋体"/>
          <w:color w:val="auto"/>
          <w:sz w:val="24"/>
          <w:szCs w:val="24"/>
          <w:highlight w:val="none"/>
          <w:lang w:val="en-US" w:eastAsia="zh-CN"/>
        </w:rPr>
        <w:t>设备</w:t>
      </w:r>
      <w:r>
        <w:rPr>
          <w:rFonts w:hint="eastAsia" w:ascii="宋体" w:hAnsi="宋体" w:eastAsia="宋体" w:cs="宋体"/>
          <w:color w:val="auto"/>
          <w:sz w:val="24"/>
          <w:szCs w:val="24"/>
          <w:highlight w:val="none"/>
        </w:rPr>
        <w:t>等表面洁净</w:t>
      </w:r>
      <w:r>
        <w:rPr>
          <w:rFonts w:hint="eastAsia" w:ascii="宋体" w:hAnsi="宋体" w:eastAsia="宋体" w:cs="宋体"/>
          <w:color w:val="auto"/>
          <w:sz w:val="24"/>
          <w:szCs w:val="24"/>
          <w:highlight w:val="none"/>
          <w:lang w:val="en-US" w:eastAsia="zh-CN"/>
        </w:rPr>
        <w:t>无污迹、</w:t>
      </w:r>
      <w:r>
        <w:rPr>
          <w:rFonts w:hint="eastAsia" w:ascii="宋体" w:hAnsi="宋体" w:eastAsia="宋体" w:cs="宋体"/>
          <w:color w:val="auto"/>
          <w:sz w:val="24"/>
          <w:szCs w:val="24"/>
          <w:highlight w:val="none"/>
        </w:rPr>
        <w:t>无污染</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有序摆放</w:t>
      </w:r>
      <w:r>
        <w:rPr>
          <w:rFonts w:hint="eastAsia" w:ascii="宋体" w:hAnsi="宋体" w:eastAsia="宋体" w:cs="宋体"/>
          <w:color w:val="auto"/>
          <w:sz w:val="24"/>
          <w:szCs w:val="24"/>
          <w:highlight w:val="none"/>
        </w:rPr>
        <w:t>。</w:t>
      </w:r>
    </w:p>
    <w:p w14:paraId="36E2FC43">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）院落整洁、卫生、无杂物、无污染。</w:t>
      </w:r>
    </w:p>
    <w:p w14:paraId="5C1EF863">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科室护士长有权监督保洁工作，对不达标的保洁人员有权提出调换。</w:t>
      </w:r>
    </w:p>
    <w:p w14:paraId="2B4CCED5">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清洁工具如扫帚、垃圾铲、地拖、及地拖桶、手套、毛巾等根据不同功能区（如病房、治疗室、卫生间、办公室等），进行分色、分类、编号、做好标识、严禁工具混用、有序摆放，以免造成交叉感染。</w:t>
      </w:r>
    </w:p>
    <w:p w14:paraId="5870C7B5">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中午、夜间值班人员要合理安排，确保中、夜班时间临时应急保洁随叫随到，服务到位。</w:t>
      </w:r>
    </w:p>
    <w:p w14:paraId="0C08304D">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（7）新装修科室、房间、楼层的开荒清洁（不包括装修垃圾的清理）。</w:t>
      </w:r>
    </w:p>
    <w:p w14:paraId="42068CF4">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（8）负责出院病人床单位的终末消毒。</w:t>
      </w:r>
    </w:p>
    <w:p w14:paraId="72EE2407">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（9）服务作业时不能影响医院各部门、科室日常办公、诊疗工作。</w:t>
      </w:r>
    </w:p>
    <w:p w14:paraId="713C15AE">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注：保洁消毒服务作业必须同时满足上述要求及标准和本采购人需求规定的质量标准和规范要求。</w:t>
      </w:r>
    </w:p>
    <w:p w14:paraId="7EE2AA94">
      <w:pPr>
        <w:pStyle w:val="19"/>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firstLine="482" w:firstLineChars="200"/>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4、保洁消毒</w:t>
      </w:r>
      <w:r>
        <w:rPr>
          <w:rFonts w:hint="eastAsia" w:ascii="宋体" w:hAnsi="宋体" w:eastAsia="宋体" w:cs="宋体"/>
          <w:b/>
          <w:bCs/>
          <w:color w:val="auto"/>
          <w:sz w:val="24"/>
          <w:szCs w:val="24"/>
          <w:highlight w:val="none"/>
        </w:rPr>
        <w:t>服务配置要求</w:t>
      </w:r>
    </w:p>
    <w:p w14:paraId="7CAF229C">
      <w:pPr>
        <w:pStyle w:val="4"/>
        <w:keepNext w:val="0"/>
        <w:keepLines w:val="0"/>
        <w:pageBreakBefore w:val="0"/>
        <w:widowControl w:val="0"/>
        <w:kinsoku/>
        <w:overflowPunct/>
        <w:topLinePunct w:val="0"/>
        <w:autoSpaceDE/>
        <w:autoSpaceDN/>
        <w:bidi w:val="0"/>
        <w:adjustRightInd/>
        <w:snapToGrid/>
        <w:spacing w:beforeAutospacing="0" w:afterLines="0" w:afterAutospacing="0" w:line="360" w:lineRule="auto"/>
        <w:textAlignment w:val="auto"/>
        <w:rPr>
          <w:rFonts w:hint="eastAsia" w:ascii="宋体" w:hAnsi="宋体" w:cs="宋体"/>
          <w:color w:val="auto"/>
          <w:sz w:val="24"/>
          <w:szCs w:val="24"/>
          <w:lang w:eastAsia="zh-CN"/>
        </w:rPr>
      </w:pPr>
      <w:r>
        <w:rPr>
          <w:rFonts w:hint="eastAsia" w:ascii="宋体" w:hAnsi="宋体" w:eastAsia="宋体" w:cs="宋体"/>
          <w:color w:val="auto"/>
          <w:sz w:val="24"/>
          <w:szCs w:val="24"/>
        </w:rPr>
        <w:t>（1）</w:t>
      </w:r>
      <w:r>
        <w:rPr>
          <w:rFonts w:hint="eastAsia" w:ascii="宋体" w:hAnsi="宋体" w:eastAsia="宋体" w:cs="宋体"/>
          <w:color w:val="auto"/>
          <w:sz w:val="24"/>
          <w:szCs w:val="24"/>
          <w:lang w:val="en-US" w:eastAsia="zh-CN"/>
        </w:rPr>
        <w:t>承包人</w:t>
      </w:r>
      <w:r>
        <w:rPr>
          <w:rFonts w:hint="eastAsia" w:ascii="宋体" w:hAnsi="宋体" w:eastAsia="宋体" w:cs="宋体"/>
          <w:color w:val="auto"/>
          <w:sz w:val="24"/>
          <w:szCs w:val="24"/>
        </w:rPr>
        <w:t>负责为本项目管理配置专用的保洁工作设备</w:t>
      </w:r>
      <w:r>
        <w:rPr>
          <w:rFonts w:hint="eastAsia" w:ascii="宋体" w:hAnsi="宋体" w:cs="宋体"/>
          <w:color w:val="auto"/>
          <w:sz w:val="24"/>
          <w:szCs w:val="24"/>
          <w:lang w:eastAsia="zh-CN"/>
        </w:rPr>
        <w:t>，且需充分重视智能化设备投入，以提高保洁效率及服务质量，采购人无需另行支付智能设备投入所产生的费用。主要设备配置清单如下表（包括但不限于）：</w:t>
      </w:r>
    </w:p>
    <w:tbl>
      <w:tblPr>
        <w:tblStyle w:val="14"/>
        <w:tblW w:w="7260"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325"/>
        <w:gridCol w:w="3285"/>
        <w:gridCol w:w="1650"/>
      </w:tblGrid>
      <w:tr w14:paraId="542D33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77" w:hRule="atLeast"/>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0DE1053C">
            <w:pPr>
              <w:pStyle w:val="26"/>
              <w:jc w:val="center"/>
              <w:rPr>
                <w:rFonts w:hint="eastAsia" w:ascii="宋体" w:hAnsi="宋体" w:eastAsia="宋体" w:cs="宋体"/>
                <w:color w:val="auto"/>
                <w:sz w:val="24"/>
                <w:szCs w:val="24"/>
              </w:rPr>
            </w:pPr>
            <w:r>
              <w:rPr>
                <w:rFonts w:hint="eastAsia" w:ascii="宋体" w:hAnsi="宋体" w:eastAsia="宋体" w:cs="宋体"/>
                <w:b/>
                <w:color w:val="auto"/>
                <w:sz w:val="24"/>
                <w:szCs w:val="24"/>
              </w:rPr>
              <w:t>设备名称</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221D3F23">
            <w:pPr>
              <w:pStyle w:val="26"/>
              <w:jc w:val="center"/>
              <w:rPr>
                <w:rFonts w:hint="eastAsia" w:ascii="宋体" w:hAnsi="宋体" w:eastAsia="宋体" w:cs="宋体"/>
                <w:color w:val="auto"/>
                <w:sz w:val="24"/>
                <w:szCs w:val="24"/>
              </w:rPr>
            </w:pPr>
            <w:r>
              <w:rPr>
                <w:rFonts w:hint="eastAsia" w:ascii="宋体" w:hAnsi="宋体" w:eastAsia="宋体" w:cs="宋体"/>
                <w:b/>
                <w:color w:val="auto"/>
                <w:sz w:val="24"/>
                <w:szCs w:val="24"/>
              </w:rPr>
              <w:t>用途</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47C6A052">
            <w:pPr>
              <w:pStyle w:val="26"/>
              <w:jc w:val="center"/>
              <w:rPr>
                <w:rFonts w:hint="eastAsia" w:ascii="宋体" w:hAnsi="宋体" w:eastAsia="宋体" w:cs="宋体"/>
                <w:color w:val="auto"/>
                <w:sz w:val="24"/>
                <w:szCs w:val="24"/>
                <w:lang w:val="en-US" w:eastAsia="zh-CN"/>
              </w:rPr>
            </w:pPr>
            <w:r>
              <w:rPr>
                <w:rFonts w:hint="eastAsia" w:ascii="宋体" w:hAnsi="宋体" w:eastAsia="宋体" w:cs="宋体"/>
                <w:b/>
                <w:color w:val="auto"/>
                <w:sz w:val="24"/>
                <w:szCs w:val="24"/>
              </w:rPr>
              <w:t>数量</w:t>
            </w:r>
          </w:p>
        </w:tc>
      </w:tr>
      <w:tr w14:paraId="28889F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25491736">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直立式</w:t>
            </w:r>
            <w:r>
              <w:rPr>
                <w:rFonts w:hint="eastAsia" w:ascii="宋体" w:hAnsi="宋体" w:eastAsia="宋体" w:cs="宋体"/>
                <w:color w:val="auto"/>
                <w:sz w:val="24"/>
                <w:szCs w:val="24"/>
                <w:lang w:eastAsia="zh-CN"/>
              </w:rPr>
              <w:t>吸尘</w:t>
            </w:r>
            <w:r>
              <w:rPr>
                <w:rFonts w:hint="eastAsia" w:ascii="宋体" w:hAnsi="宋体" w:eastAsia="宋体" w:cs="宋体"/>
                <w:color w:val="auto"/>
                <w:sz w:val="24"/>
                <w:szCs w:val="24"/>
                <w:lang w:val="en-US" w:eastAsia="zh-CN"/>
              </w:rPr>
              <w:t>器</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308714B5">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吸</w:t>
            </w:r>
            <w:r>
              <w:rPr>
                <w:rFonts w:hint="eastAsia" w:ascii="宋体" w:hAnsi="宋体" w:eastAsia="宋体" w:cs="宋体"/>
                <w:color w:val="auto"/>
                <w:sz w:val="24"/>
                <w:szCs w:val="24"/>
              </w:rPr>
              <w:t>尘</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387BD1C8">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rPr>
              <w:t>台</w:t>
            </w:r>
          </w:p>
        </w:tc>
      </w:tr>
      <w:tr w14:paraId="2DEBB9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18A58F9C">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吸水机</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477B4304">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洗地</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1E0F9250">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台</w:t>
            </w:r>
          </w:p>
        </w:tc>
      </w:tr>
      <w:tr w14:paraId="27ABA8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6A123791">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全自动洗地机</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2DAE654D">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洗地</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64C599CC">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≥4台</w:t>
            </w:r>
          </w:p>
        </w:tc>
      </w:tr>
      <w:tr w14:paraId="15AABC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21995A6F">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工业</w:t>
            </w:r>
            <w:r>
              <w:rPr>
                <w:rFonts w:hint="eastAsia" w:ascii="宋体" w:hAnsi="宋体" w:eastAsia="宋体" w:cs="宋体"/>
                <w:color w:val="auto"/>
                <w:sz w:val="24"/>
                <w:szCs w:val="24"/>
              </w:rPr>
              <w:t>洗衣机</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1E04F965">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清洗尘推、毛巾</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02890483">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台</w:t>
            </w:r>
          </w:p>
        </w:tc>
      </w:tr>
      <w:tr w14:paraId="2EA8BA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6573203E">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烘干机</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3258BAE4">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烘干尘推、毛巾</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71B10281">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台</w:t>
            </w:r>
          </w:p>
        </w:tc>
      </w:tr>
      <w:tr w14:paraId="7C4565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7466FAD7">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抛光机</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69F4CB48">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地面保洁</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3C65BBAC">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≥2台</w:t>
            </w:r>
          </w:p>
        </w:tc>
      </w:tr>
      <w:tr w14:paraId="65221B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2BFA3986">
            <w:pPr>
              <w:pStyle w:val="26"/>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石材加重机</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11A08D6A">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地面保洁</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07067A86">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台</w:t>
            </w:r>
          </w:p>
        </w:tc>
      </w:tr>
      <w:tr w14:paraId="714BD2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252E0A61">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吹风机</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260097EE">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吹风</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78751F55">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≥4台</w:t>
            </w:r>
          </w:p>
        </w:tc>
      </w:tr>
      <w:tr w14:paraId="72EF79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22FBAF38">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高压</w:t>
            </w:r>
            <w:r>
              <w:rPr>
                <w:rFonts w:hint="eastAsia" w:ascii="宋体" w:hAnsi="宋体" w:eastAsia="宋体" w:cs="宋体"/>
                <w:color w:val="auto"/>
                <w:sz w:val="24"/>
                <w:szCs w:val="24"/>
                <w:lang w:val="en-US" w:eastAsia="zh-CN"/>
              </w:rPr>
              <w:t>清洗机</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02A85BFC">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洗地</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540F0486">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台</w:t>
            </w:r>
          </w:p>
        </w:tc>
      </w:tr>
      <w:tr w14:paraId="3986F2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58EE4ED2">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移动电</w:t>
            </w:r>
            <w:r>
              <w:rPr>
                <w:rFonts w:hint="eastAsia" w:ascii="宋体" w:hAnsi="宋体" w:eastAsia="宋体" w:cs="宋体"/>
                <w:color w:val="auto"/>
                <w:sz w:val="24"/>
                <w:szCs w:val="24"/>
                <w:lang w:val="en-US" w:eastAsia="zh-CN"/>
              </w:rPr>
              <w:t>线</w:t>
            </w:r>
            <w:r>
              <w:rPr>
                <w:rFonts w:hint="eastAsia" w:ascii="宋体" w:hAnsi="宋体" w:eastAsia="宋体" w:cs="宋体"/>
                <w:color w:val="auto"/>
                <w:sz w:val="24"/>
                <w:szCs w:val="24"/>
              </w:rPr>
              <w:t>盘50米</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718B861A">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洗地</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51F14D31">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盘</w:t>
            </w:r>
          </w:p>
        </w:tc>
      </w:tr>
      <w:tr w14:paraId="3EE2B4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7EDF6B02">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手推</w:t>
            </w:r>
            <w:r>
              <w:rPr>
                <w:rFonts w:hint="eastAsia" w:ascii="宋体" w:hAnsi="宋体" w:eastAsia="宋体" w:cs="宋体"/>
                <w:color w:val="auto"/>
                <w:sz w:val="24"/>
                <w:szCs w:val="24"/>
              </w:rPr>
              <w:t>清洁车</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2ED23D30">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放置工具</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3C8E473C">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120</w:t>
            </w:r>
            <w:r>
              <w:rPr>
                <w:rFonts w:hint="eastAsia" w:ascii="宋体" w:hAnsi="宋体" w:eastAsia="宋体" w:cs="宋体"/>
                <w:color w:val="auto"/>
                <w:sz w:val="24"/>
                <w:szCs w:val="24"/>
              </w:rPr>
              <w:t>个</w:t>
            </w:r>
          </w:p>
        </w:tc>
      </w:tr>
      <w:tr w14:paraId="697102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06AF8F8C">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榨水车</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7651D687">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地面清洁</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35CD5724">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rPr>
              <w:t>0个</w:t>
            </w:r>
          </w:p>
        </w:tc>
      </w:tr>
      <w:tr w14:paraId="185606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0184F308">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生活</w:t>
            </w:r>
            <w:r>
              <w:rPr>
                <w:rFonts w:hint="eastAsia" w:ascii="宋体" w:hAnsi="宋体" w:eastAsia="宋体" w:cs="宋体"/>
                <w:color w:val="auto"/>
                <w:sz w:val="24"/>
                <w:szCs w:val="24"/>
              </w:rPr>
              <w:t>垃圾</w:t>
            </w:r>
            <w:r>
              <w:rPr>
                <w:rFonts w:hint="eastAsia" w:ascii="宋体" w:hAnsi="宋体" w:eastAsia="宋体" w:cs="宋体"/>
                <w:color w:val="auto"/>
                <w:sz w:val="24"/>
                <w:szCs w:val="24"/>
                <w:lang w:val="en-US" w:eastAsia="zh-CN"/>
              </w:rPr>
              <w:t>回收</w:t>
            </w:r>
            <w:r>
              <w:rPr>
                <w:rFonts w:hint="eastAsia" w:ascii="宋体" w:hAnsi="宋体" w:eastAsia="宋体" w:cs="宋体"/>
                <w:color w:val="auto"/>
                <w:sz w:val="24"/>
                <w:szCs w:val="24"/>
              </w:rPr>
              <w:t>车</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79DE4AE2">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收运垃圾</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3E461F04">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3</w:t>
            </w:r>
          </w:p>
        </w:tc>
      </w:tr>
      <w:tr w14:paraId="69F957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685E8709">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驾驶式洗地机</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4CD74D2C">
            <w:pPr>
              <w:pStyle w:val="26"/>
              <w:jc w:val="center"/>
              <w:rPr>
                <w:rFonts w:hint="eastAsia" w:ascii="宋体" w:hAnsi="宋体" w:eastAsia="宋体" w:cs="宋体"/>
                <w:color w:val="auto"/>
                <w:sz w:val="24"/>
                <w:szCs w:val="24"/>
              </w:rPr>
            </w:pPr>
            <w:r>
              <w:rPr>
                <w:rFonts w:hint="eastAsia" w:ascii="宋体" w:hAnsi="宋体" w:eastAsia="宋体" w:cs="宋体"/>
                <w:color w:val="auto"/>
                <w:sz w:val="24"/>
                <w:szCs w:val="24"/>
              </w:rPr>
              <w:t>洗地</w:t>
            </w: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010D6C27">
            <w:pPr>
              <w:pStyle w:val="26"/>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1台</w:t>
            </w:r>
          </w:p>
        </w:tc>
      </w:tr>
      <w:tr w14:paraId="02B732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06BB9300">
            <w:pPr>
              <w:pStyle w:val="26"/>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多功能扫地车</w:t>
            </w:r>
          </w:p>
        </w:tc>
        <w:tc>
          <w:tcPr>
            <w:tcW w:w="3285"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037749A1">
            <w:pPr>
              <w:pStyle w:val="26"/>
              <w:jc w:val="center"/>
              <w:rPr>
                <w:rFonts w:hint="eastAsia" w:ascii="宋体" w:hAnsi="宋体" w:eastAsia="宋体" w:cs="宋体"/>
                <w:color w:val="auto"/>
                <w:sz w:val="24"/>
                <w:szCs w:val="24"/>
              </w:rPr>
            </w:pPr>
          </w:p>
        </w:tc>
        <w:tc>
          <w:tcPr>
            <w:tcW w:w="1650" w:type="dxa"/>
            <w:tcBorders>
              <w:top w:val="single" w:color="000000" w:sz="4" w:space="0"/>
              <w:left w:val="single" w:color="000000" w:sz="4" w:space="0"/>
              <w:bottom w:val="single" w:color="000000" w:sz="4" w:space="0"/>
              <w:right w:val="single" w:color="000000" w:sz="4" w:space="0"/>
            </w:tcBorders>
            <w:tcMar>
              <w:top w:w="0" w:type="dxa"/>
              <w:left w:w="30" w:type="dxa"/>
              <w:bottom w:w="0" w:type="dxa"/>
              <w:right w:w="30" w:type="dxa"/>
            </w:tcMar>
          </w:tcPr>
          <w:p w14:paraId="3C48E67A">
            <w:pPr>
              <w:pStyle w:val="26"/>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1台</w:t>
            </w:r>
          </w:p>
        </w:tc>
      </w:tr>
      <w:tr w14:paraId="26B10E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325" w:type="dxa"/>
            <w:tcBorders>
              <w:top w:val="single" w:color="000000" w:sz="4" w:space="0"/>
              <w:left w:val="single" w:color="000000" w:sz="4" w:space="0"/>
              <w:bottom w:val="single" w:color="000000" w:sz="4" w:space="0"/>
              <w:right w:val="single" w:color="000000" w:sz="4" w:space="0"/>
            </w:tcBorders>
            <w:shd w:val="clear" w:color="auto" w:fill="auto"/>
            <w:tcMar>
              <w:top w:w="0" w:type="dxa"/>
              <w:left w:w="30" w:type="dxa"/>
              <w:bottom w:w="0" w:type="dxa"/>
              <w:right w:w="30" w:type="dxa"/>
            </w:tcMar>
            <w:vAlign w:val="top"/>
          </w:tcPr>
          <w:p w14:paraId="6577E296">
            <w:pPr>
              <w:pStyle w:val="26"/>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对讲机</w:t>
            </w:r>
          </w:p>
        </w:tc>
        <w:tc>
          <w:tcPr>
            <w:tcW w:w="3285" w:type="dxa"/>
            <w:tcBorders>
              <w:top w:val="single" w:color="000000" w:sz="4" w:space="0"/>
              <w:left w:val="single" w:color="000000" w:sz="4" w:space="0"/>
              <w:bottom w:val="single" w:color="000000" w:sz="4" w:space="0"/>
              <w:right w:val="single" w:color="000000" w:sz="4" w:space="0"/>
            </w:tcBorders>
            <w:shd w:val="clear" w:color="auto" w:fill="auto"/>
            <w:tcMar>
              <w:top w:w="0" w:type="dxa"/>
              <w:left w:w="30" w:type="dxa"/>
              <w:bottom w:w="0" w:type="dxa"/>
              <w:right w:w="30" w:type="dxa"/>
            </w:tcMar>
            <w:vAlign w:val="top"/>
          </w:tcPr>
          <w:p w14:paraId="4F593409">
            <w:pPr>
              <w:pStyle w:val="26"/>
              <w:jc w:val="center"/>
              <w:rPr>
                <w:rFonts w:hint="eastAsia" w:ascii="宋体" w:hAnsi="宋体" w:eastAsia="宋体" w:cs="宋体"/>
                <w:color w:val="auto"/>
                <w:sz w:val="24"/>
                <w:szCs w:val="24"/>
                <w:lang w:val="en-US" w:eastAsia="zh-Hans"/>
              </w:rPr>
            </w:pPr>
            <w:r>
              <w:rPr>
                <w:rFonts w:hint="eastAsia" w:ascii="宋体" w:hAnsi="宋体" w:eastAsia="宋体" w:cs="宋体"/>
                <w:color w:val="auto"/>
                <w:sz w:val="24"/>
                <w:szCs w:val="24"/>
              </w:rPr>
              <w:t>现场管理用</w:t>
            </w: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0" w:type="dxa"/>
              <w:left w:w="30" w:type="dxa"/>
              <w:bottom w:w="0" w:type="dxa"/>
              <w:right w:w="30" w:type="dxa"/>
            </w:tcMar>
            <w:vAlign w:val="top"/>
          </w:tcPr>
          <w:p w14:paraId="4A8D797E">
            <w:pPr>
              <w:pStyle w:val="26"/>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台</w:t>
            </w:r>
          </w:p>
        </w:tc>
      </w:tr>
    </w:tbl>
    <w:p w14:paraId="4565473A">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承包人</w:t>
      </w:r>
      <w:r>
        <w:rPr>
          <w:rFonts w:hint="eastAsia" w:ascii="宋体" w:hAnsi="宋体" w:eastAsia="宋体" w:cs="宋体"/>
          <w:color w:val="auto"/>
          <w:sz w:val="24"/>
          <w:szCs w:val="24"/>
        </w:rPr>
        <w:t>负责提供保洁消毒工作所需的黑色垃圾袋、药剂、洗涤剂、消毒剂。</w:t>
      </w:r>
    </w:p>
    <w:p w14:paraId="4FB8F6B3">
      <w:pPr>
        <w:pStyle w:val="4"/>
        <w:keepNext w:val="0"/>
        <w:keepLines w:val="0"/>
        <w:pageBreakBefore w:val="0"/>
        <w:widowControl w:val="0"/>
        <w:kinsoku/>
        <w:overflowPunct/>
        <w:topLinePunct w:val="0"/>
        <w:autoSpaceDE/>
        <w:autoSpaceDN/>
        <w:bidi w:val="0"/>
        <w:adjustRightInd/>
        <w:snapToGrid/>
        <w:spacing w:beforeAutospacing="0" w:afterLines="0" w:afterAutospacing="0" w:line="36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（3）承包人提供保洁用的清洁剂、洗涤剂、消毒剂和地面养护材料等消耗品，必需符合国家有关卫生、环卫、环保质量规定，并符合医院院感部门的要求。</w:t>
      </w:r>
    </w:p>
    <w:p w14:paraId="595A8C60">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三、项目服务人员投入及岗位设置要求</w:t>
      </w:r>
    </w:p>
    <w:p w14:paraId="6A736C16">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w:t>
      </w:r>
      <w:r>
        <w:rPr>
          <w:rFonts w:hint="eastAsia" w:ascii="宋体" w:hAnsi="宋体" w:cs="宋体"/>
          <w:b w:val="0"/>
          <w:bCs w:val="0"/>
          <w:color w:val="auto"/>
          <w:sz w:val="24"/>
          <w:szCs w:val="24"/>
          <w:lang w:val="en-US" w:eastAsia="zh-CN"/>
        </w:rPr>
        <w:t>、</w:t>
      </w:r>
      <w:r>
        <w:rPr>
          <w:rFonts w:hint="eastAsia" w:ascii="宋体" w:hAnsi="宋体" w:eastAsia="宋体" w:cs="宋体"/>
          <w:b w:val="0"/>
          <w:bCs w:val="0"/>
          <w:color w:val="auto"/>
          <w:sz w:val="24"/>
          <w:szCs w:val="24"/>
          <w:lang w:val="en-US" w:eastAsia="zh-CN"/>
        </w:rPr>
        <w:t>根据本项目的服务内容，科学、合理设置岗位，本着“精干、高效、以岗定人”的原则确定人员设置。项目人员配置274人，其中保洁人员176人、运送人员88人，管理人员10人（项目负责人1人，项目主管5人、保洁主</w:t>
      </w:r>
      <w:r>
        <w:rPr>
          <w:rFonts w:hint="eastAsia" w:ascii="宋体" w:hAnsi="宋体" w:eastAsia="宋体" w:cs="宋体"/>
          <w:b w:val="0"/>
          <w:bCs w:val="0"/>
          <w:color w:val="auto"/>
          <w:sz w:val="24"/>
          <w:szCs w:val="24"/>
          <w:highlight w:val="none"/>
          <w:lang w:val="en-US" w:eastAsia="zh-CN"/>
        </w:rPr>
        <w:t>管（信息化平台负责人）1人，领班3人）。具体配置见下表《项目服务人</w:t>
      </w:r>
      <w:r>
        <w:rPr>
          <w:rFonts w:hint="eastAsia" w:ascii="宋体" w:hAnsi="宋体" w:eastAsia="宋体" w:cs="宋体"/>
          <w:b w:val="0"/>
          <w:bCs w:val="0"/>
          <w:color w:val="auto"/>
          <w:sz w:val="24"/>
          <w:szCs w:val="24"/>
          <w:lang w:val="en-US" w:eastAsia="zh-CN"/>
        </w:rPr>
        <w:t>员投入及岗位设置要求》。</w:t>
      </w:r>
      <w:r>
        <w:rPr>
          <w:rFonts w:hint="eastAsia" w:ascii="宋体" w:hAnsi="宋体" w:eastAsia="宋体" w:cs="宋体"/>
          <w:b w:val="0"/>
          <w:bCs w:val="0"/>
          <w:color w:val="auto"/>
          <w:sz w:val="24"/>
          <w:szCs w:val="24"/>
          <w:lang w:val="en-US" w:eastAsia="zh-CN"/>
        </w:rPr>
        <w:t>（注：</w:t>
      </w:r>
      <w:r>
        <w:rPr>
          <w:rFonts w:hint="eastAsia" w:ascii="宋体" w:hAnsi="宋体" w:eastAsia="宋体" w:cs="宋体"/>
          <w:b w:val="0"/>
          <w:bCs w:val="0"/>
          <w:color w:val="auto"/>
          <w:sz w:val="24"/>
          <w:szCs w:val="24"/>
          <w:highlight w:val="none"/>
          <w:lang w:val="en-US" w:eastAsia="zh-CN"/>
        </w:rPr>
        <w:t>目前开放科室人员配置共248人，其中：保洁158人（含休息日替班21人)、运送80人</w:t>
      </w:r>
      <w:r>
        <w:rPr>
          <w:rFonts w:hint="eastAsia" w:ascii="宋体" w:hAnsi="宋体" w:eastAsia="宋体" w:cs="宋体"/>
          <w:b w:val="0"/>
          <w:bCs w:val="0"/>
          <w:color w:val="auto"/>
          <w:sz w:val="24"/>
          <w:szCs w:val="24"/>
          <w:lang w:val="en-US" w:eastAsia="zh-CN"/>
        </w:rPr>
        <w:t>(含休息日替班10人)</w:t>
      </w:r>
      <w:r>
        <w:rPr>
          <w:rFonts w:hint="eastAsia" w:ascii="宋体" w:hAnsi="宋体" w:eastAsia="宋体" w:cs="宋体"/>
          <w:b w:val="0"/>
          <w:bCs w:val="0"/>
          <w:color w:val="auto"/>
          <w:sz w:val="24"/>
          <w:szCs w:val="24"/>
          <w:lang w:val="en-US" w:eastAsia="zh-CN"/>
        </w:rPr>
        <w:t>、管理10人。以后未开科楼层开设后按下表设置实际人数配置。)</w:t>
      </w:r>
    </w:p>
    <w:p w14:paraId="595F88B0">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、承包人</w:t>
      </w:r>
      <w:r>
        <w:rPr>
          <w:rFonts w:hint="eastAsia" w:ascii="宋体" w:hAnsi="宋体" w:eastAsia="宋体" w:cs="宋体"/>
          <w:b w:val="0"/>
          <w:bCs w:val="0"/>
          <w:color w:val="auto"/>
          <w:sz w:val="24"/>
          <w:szCs w:val="24"/>
          <w:lang w:val="en-US" w:eastAsia="zh-CN"/>
        </w:rPr>
        <w:t>应根据采购人的运行情况弹性安排适宜的上班时间，灵活调配人力资源，特别是夜班、机动、替班人员以及应急任务的安排，以满足采购人各科室的需求。</w:t>
      </w:r>
    </w:p>
    <w:p w14:paraId="666FBE7B">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3</w:t>
      </w:r>
      <w:r>
        <w:rPr>
          <w:rFonts w:hint="eastAsia" w:ascii="宋体" w:hAnsi="宋体" w:cs="宋体"/>
          <w:b w:val="0"/>
          <w:bCs w:val="0"/>
          <w:color w:val="auto"/>
          <w:sz w:val="24"/>
          <w:szCs w:val="24"/>
          <w:lang w:val="en-US" w:eastAsia="zh-CN"/>
        </w:rPr>
        <w:t>、</w:t>
      </w:r>
      <w:r>
        <w:rPr>
          <w:rFonts w:hint="eastAsia" w:ascii="宋体" w:hAnsi="宋体" w:eastAsia="宋体" w:cs="宋体"/>
          <w:b w:val="0"/>
          <w:bCs w:val="0"/>
          <w:color w:val="auto"/>
          <w:sz w:val="24"/>
          <w:szCs w:val="24"/>
          <w:lang w:val="en-US" w:eastAsia="zh-CN"/>
        </w:rPr>
        <w:t>具体上班时间按各科室或楼层实际需求设定，日工作时数不少于8小时。</w:t>
      </w:r>
    </w:p>
    <w:p w14:paraId="568B65EA">
      <w:pPr>
        <w:pStyle w:val="4"/>
        <w:keepNext w:val="0"/>
        <w:keepLines w:val="0"/>
        <w:pageBreakBefore w:val="0"/>
        <w:widowControl w:val="0"/>
        <w:kinsoku/>
        <w:overflowPunct/>
        <w:topLinePunct w:val="0"/>
        <w:autoSpaceDE/>
        <w:autoSpaceDN/>
        <w:bidi w:val="0"/>
        <w:adjustRightInd/>
        <w:snapToGrid/>
        <w:spacing w:beforeAutospacing="0" w:afterLines="0" w:afterAutospacing="0" w:line="360" w:lineRule="auto"/>
        <w:textAlignment w:val="auto"/>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4</w:t>
      </w:r>
      <w:r>
        <w:rPr>
          <w:rFonts w:hint="eastAsia" w:ascii="宋体" w:hAnsi="宋体" w:eastAsia="宋体" w:cs="宋体"/>
          <w:b/>
          <w:bCs/>
          <w:color w:val="auto"/>
          <w:sz w:val="24"/>
          <w:szCs w:val="24"/>
          <w:lang w:val="en-US" w:eastAsia="zh-CN"/>
        </w:rPr>
        <w:t>、项目服务人员投入及岗位设置要求</w:t>
      </w:r>
    </w:p>
    <w:tbl>
      <w:tblPr>
        <w:tblStyle w:val="14"/>
        <w:tblW w:w="80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750"/>
        <w:gridCol w:w="1249"/>
        <w:gridCol w:w="3585"/>
        <w:gridCol w:w="930"/>
        <w:gridCol w:w="698"/>
      </w:tblGrid>
      <w:tr w14:paraId="77F4C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shd w:val="clear" w:color="auto" w:fill="auto"/>
            <w:vAlign w:val="center"/>
          </w:tcPr>
          <w:p w14:paraId="4D4023D1">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楼号</w:t>
            </w:r>
          </w:p>
        </w:tc>
        <w:tc>
          <w:tcPr>
            <w:tcW w:w="750" w:type="dxa"/>
            <w:shd w:val="clear" w:color="auto" w:fill="auto"/>
            <w:vAlign w:val="center"/>
          </w:tcPr>
          <w:p w14:paraId="61F6A7BF">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楼层</w:t>
            </w:r>
          </w:p>
        </w:tc>
        <w:tc>
          <w:tcPr>
            <w:tcW w:w="1249" w:type="dxa"/>
            <w:shd w:val="clear" w:color="auto" w:fill="auto"/>
            <w:vAlign w:val="center"/>
          </w:tcPr>
          <w:p w14:paraId="2227E35F">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占地面积（㎡）</w:t>
            </w:r>
          </w:p>
        </w:tc>
        <w:tc>
          <w:tcPr>
            <w:tcW w:w="3585" w:type="dxa"/>
            <w:shd w:val="clear" w:color="auto" w:fill="auto"/>
            <w:vAlign w:val="center"/>
          </w:tcPr>
          <w:p w14:paraId="3BB25549">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现有科室设置</w:t>
            </w:r>
          </w:p>
        </w:tc>
        <w:tc>
          <w:tcPr>
            <w:tcW w:w="930" w:type="dxa"/>
            <w:shd w:val="clear" w:color="auto" w:fill="auto"/>
            <w:vAlign w:val="center"/>
          </w:tcPr>
          <w:p w14:paraId="7A8207AA">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保洁需求人数</w:t>
            </w:r>
          </w:p>
        </w:tc>
        <w:tc>
          <w:tcPr>
            <w:tcW w:w="698" w:type="dxa"/>
            <w:shd w:val="clear" w:color="auto" w:fill="auto"/>
            <w:vAlign w:val="center"/>
          </w:tcPr>
          <w:p w14:paraId="2134CB19">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运送需求人数</w:t>
            </w:r>
          </w:p>
        </w:tc>
      </w:tr>
      <w:tr w14:paraId="7CA81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797" w:type="dxa"/>
            <w:vMerge w:val="restart"/>
            <w:shd w:val="clear" w:color="auto" w:fill="auto"/>
            <w:vAlign w:val="center"/>
          </w:tcPr>
          <w:p w14:paraId="1ECD838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1号楼（住院楼）</w:t>
            </w:r>
          </w:p>
        </w:tc>
        <w:tc>
          <w:tcPr>
            <w:tcW w:w="750" w:type="dxa"/>
            <w:shd w:val="clear" w:color="auto" w:fill="auto"/>
            <w:vAlign w:val="center"/>
          </w:tcPr>
          <w:p w14:paraId="60DB43B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c>
          <w:tcPr>
            <w:tcW w:w="1249" w:type="dxa"/>
            <w:shd w:val="clear" w:color="auto" w:fill="auto"/>
            <w:vAlign w:val="center"/>
          </w:tcPr>
          <w:p w14:paraId="44CA8D59">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0EA8EDEF">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bidi="ar"/>
              </w:rPr>
              <w:t>大厅、医保办公室、ICU临时病房（现已暂停使用）、急诊病房、</w:t>
            </w:r>
            <w:r>
              <w:rPr>
                <w:rFonts w:hint="eastAsia" w:ascii="宋体" w:hAnsi="宋体" w:eastAsia="宋体" w:cs="宋体"/>
                <w:color w:val="auto"/>
                <w:sz w:val="24"/>
                <w:szCs w:val="24"/>
                <w:lang w:val="en-US" w:eastAsia="zh-CN" w:bidi="ar"/>
              </w:rPr>
              <w:t>地下一层</w:t>
            </w:r>
          </w:p>
        </w:tc>
        <w:tc>
          <w:tcPr>
            <w:tcW w:w="930" w:type="dxa"/>
            <w:shd w:val="clear" w:color="auto" w:fill="auto"/>
            <w:vAlign w:val="center"/>
          </w:tcPr>
          <w:p w14:paraId="319D386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37AD2E8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w:t>
            </w:r>
          </w:p>
        </w:tc>
      </w:tr>
      <w:tr w14:paraId="2AA48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5104E1B5">
            <w:pPr>
              <w:jc w:val="center"/>
              <w:rPr>
                <w:rFonts w:hint="eastAsia" w:ascii="宋体" w:hAnsi="宋体" w:eastAsia="宋体" w:cs="宋体"/>
                <w:color w:val="auto"/>
                <w:sz w:val="24"/>
                <w:szCs w:val="24"/>
              </w:rPr>
            </w:pPr>
          </w:p>
        </w:tc>
        <w:tc>
          <w:tcPr>
            <w:tcW w:w="750" w:type="dxa"/>
            <w:shd w:val="clear" w:color="auto" w:fill="auto"/>
            <w:vAlign w:val="center"/>
          </w:tcPr>
          <w:p w14:paraId="78C3E59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1249" w:type="dxa"/>
            <w:shd w:val="clear" w:color="auto" w:fill="auto"/>
            <w:vAlign w:val="center"/>
          </w:tcPr>
          <w:p w14:paraId="516A46C9">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2C35054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检验科、犬伤门诊</w:t>
            </w:r>
          </w:p>
        </w:tc>
        <w:tc>
          <w:tcPr>
            <w:tcW w:w="930" w:type="dxa"/>
            <w:shd w:val="clear" w:color="auto" w:fill="auto"/>
            <w:vAlign w:val="center"/>
          </w:tcPr>
          <w:p w14:paraId="25DCF88C">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p>
        </w:tc>
        <w:tc>
          <w:tcPr>
            <w:tcW w:w="698" w:type="dxa"/>
            <w:shd w:val="clear" w:color="auto" w:fill="auto"/>
            <w:vAlign w:val="center"/>
          </w:tcPr>
          <w:p w14:paraId="02C19A8E">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p>
        </w:tc>
      </w:tr>
      <w:tr w14:paraId="6DA96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1456EC1B">
            <w:pPr>
              <w:jc w:val="center"/>
              <w:rPr>
                <w:rFonts w:hint="eastAsia" w:ascii="宋体" w:hAnsi="宋体" w:eastAsia="宋体" w:cs="宋体"/>
                <w:color w:val="auto"/>
                <w:sz w:val="24"/>
                <w:szCs w:val="24"/>
              </w:rPr>
            </w:pPr>
          </w:p>
        </w:tc>
        <w:tc>
          <w:tcPr>
            <w:tcW w:w="750" w:type="dxa"/>
            <w:shd w:val="clear" w:color="auto" w:fill="auto"/>
            <w:vAlign w:val="center"/>
          </w:tcPr>
          <w:p w14:paraId="7EF394B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w:t>
            </w:r>
          </w:p>
        </w:tc>
        <w:tc>
          <w:tcPr>
            <w:tcW w:w="1249" w:type="dxa"/>
            <w:shd w:val="clear" w:color="auto" w:fill="auto"/>
            <w:vAlign w:val="center"/>
          </w:tcPr>
          <w:p w14:paraId="6E45379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6F0120D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妇科</w:t>
            </w:r>
          </w:p>
        </w:tc>
        <w:tc>
          <w:tcPr>
            <w:tcW w:w="930" w:type="dxa"/>
            <w:shd w:val="clear" w:color="auto" w:fill="auto"/>
            <w:vAlign w:val="center"/>
          </w:tcPr>
          <w:p w14:paraId="7938188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217846E1">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33196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5949EE99">
            <w:pPr>
              <w:jc w:val="center"/>
              <w:rPr>
                <w:rFonts w:hint="eastAsia" w:ascii="宋体" w:hAnsi="宋体" w:eastAsia="宋体" w:cs="宋体"/>
                <w:color w:val="auto"/>
                <w:sz w:val="24"/>
                <w:szCs w:val="24"/>
              </w:rPr>
            </w:pPr>
          </w:p>
        </w:tc>
        <w:tc>
          <w:tcPr>
            <w:tcW w:w="750" w:type="dxa"/>
            <w:shd w:val="clear" w:color="auto" w:fill="auto"/>
            <w:vAlign w:val="center"/>
          </w:tcPr>
          <w:p w14:paraId="18C0872A">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4</w:t>
            </w:r>
          </w:p>
        </w:tc>
        <w:tc>
          <w:tcPr>
            <w:tcW w:w="1249" w:type="dxa"/>
            <w:shd w:val="clear" w:color="auto" w:fill="auto"/>
            <w:vAlign w:val="center"/>
          </w:tcPr>
          <w:p w14:paraId="02D1701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38F7BC9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产科</w:t>
            </w:r>
          </w:p>
        </w:tc>
        <w:tc>
          <w:tcPr>
            <w:tcW w:w="930" w:type="dxa"/>
            <w:shd w:val="clear" w:color="auto" w:fill="auto"/>
            <w:vAlign w:val="center"/>
          </w:tcPr>
          <w:p w14:paraId="2DC1939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686286B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561E3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97" w:type="dxa"/>
            <w:vMerge w:val="continue"/>
            <w:shd w:val="clear" w:color="auto" w:fill="auto"/>
            <w:vAlign w:val="center"/>
          </w:tcPr>
          <w:p w14:paraId="14843616">
            <w:pPr>
              <w:jc w:val="center"/>
              <w:rPr>
                <w:rFonts w:hint="eastAsia" w:ascii="宋体" w:hAnsi="宋体" w:eastAsia="宋体" w:cs="宋体"/>
                <w:color w:val="auto"/>
                <w:sz w:val="24"/>
                <w:szCs w:val="24"/>
              </w:rPr>
            </w:pPr>
          </w:p>
        </w:tc>
        <w:tc>
          <w:tcPr>
            <w:tcW w:w="750" w:type="dxa"/>
            <w:shd w:val="clear" w:color="auto" w:fill="auto"/>
            <w:vAlign w:val="center"/>
          </w:tcPr>
          <w:p w14:paraId="0895FB8A">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5</w:t>
            </w:r>
          </w:p>
        </w:tc>
        <w:tc>
          <w:tcPr>
            <w:tcW w:w="1249" w:type="dxa"/>
            <w:shd w:val="clear" w:color="auto" w:fill="auto"/>
            <w:vAlign w:val="center"/>
          </w:tcPr>
          <w:p w14:paraId="3C4A9E5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348EDAD5">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外科四区（肝胆胰外科）</w:t>
            </w:r>
          </w:p>
        </w:tc>
        <w:tc>
          <w:tcPr>
            <w:tcW w:w="930" w:type="dxa"/>
            <w:shd w:val="clear" w:color="auto" w:fill="auto"/>
            <w:vAlign w:val="center"/>
          </w:tcPr>
          <w:p w14:paraId="6D559BC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25C8FB09">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4C3D9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97" w:type="dxa"/>
            <w:vMerge w:val="continue"/>
            <w:shd w:val="clear" w:color="auto" w:fill="auto"/>
            <w:vAlign w:val="center"/>
          </w:tcPr>
          <w:p w14:paraId="01E1548B">
            <w:pPr>
              <w:jc w:val="center"/>
              <w:rPr>
                <w:rFonts w:hint="eastAsia" w:ascii="宋体" w:hAnsi="宋体" w:eastAsia="宋体" w:cs="宋体"/>
                <w:color w:val="auto"/>
                <w:sz w:val="24"/>
                <w:szCs w:val="24"/>
              </w:rPr>
            </w:pPr>
          </w:p>
        </w:tc>
        <w:tc>
          <w:tcPr>
            <w:tcW w:w="750" w:type="dxa"/>
            <w:shd w:val="clear" w:color="auto" w:fill="auto"/>
            <w:vAlign w:val="center"/>
          </w:tcPr>
          <w:p w14:paraId="452BE68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6</w:t>
            </w:r>
          </w:p>
        </w:tc>
        <w:tc>
          <w:tcPr>
            <w:tcW w:w="1249" w:type="dxa"/>
            <w:shd w:val="clear" w:color="auto" w:fill="auto"/>
            <w:vAlign w:val="center"/>
          </w:tcPr>
          <w:p w14:paraId="111CB6D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26E0E167">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外科七区（胃肠外科）</w:t>
            </w:r>
          </w:p>
        </w:tc>
        <w:tc>
          <w:tcPr>
            <w:tcW w:w="930" w:type="dxa"/>
            <w:shd w:val="clear" w:color="auto" w:fill="auto"/>
            <w:vAlign w:val="center"/>
          </w:tcPr>
          <w:p w14:paraId="59198F49">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6CFBBD41">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69789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797" w:type="dxa"/>
            <w:vMerge w:val="continue"/>
            <w:shd w:val="clear" w:color="auto" w:fill="auto"/>
            <w:vAlign w:val="center"/>
          </w:tcPr>
          <w:p w14:paraId="6E3A6FCC">
            <w:pPr>
              <w:jc w:val="center"/>
              <w:rPr>
                <w:rFonts w:hint="eastAsia" w:ascii="宋体" w:hAnsi="宋体" w:eastAsia="宋体" w:cs="宋体"/>
                <w:color w:val="auto"/>
                <w:sz w:val="24"/>
                <w:szCs w:val="24"/>
              </w:rPr>
            </w:pPr>
          </w:p>
        </w:tc>
        <w:tc>
          <w:tcPr>
            <w:tcW w:w="750" w:type="dxa"/>
            <w:shd w:val="clear" w:color="auto" w:fill="auto"/>
            <w:vAlign w:val="center"/>
          </w:tcPr>
          <w:p w14:paraId="4A9EF40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7</w:t>
            </w:r>
          </w:p>
        </w:tc>
        <w:tc>
          <w:tcPr>
            <w:tcW w:w="1249" w:type="dxa"/>
            <w:shd w:val="clear" w:color="auto" w:fill="auto"/>
            <w:vAlign w:val="center"/>
          </w:tcPr>
          <w:p w14:paraId="7EEAFB4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00FBF702">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外八科（神经内科二区）</w:t>
            </w:r>
          </w:p>
        </w:tc>
        <w:tc>
          <w:tcPr>
            <w:tcW w:w="930" w:type="dxa"/>
            <w:shd w:val="clear" w:color="auto" w:fill="auto"/>
            <w:vAlign w:val="center"/>
          </w:tcPr>
          <w:p w14:paraId="2B865D1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2290D45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323EB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797" w:type="dxa"/>
            <w:vMerge w:val="continue"/>
            <w:shd w:val="clear" w:color="auto" w:fill="auto"/>
            <w:vAlign w:val="center"/>
          </w:tcPr>
          <w:p w14:paraId="164C6EC9">
            <w:pPr>
              <w:jc w:val="center"/>
              <w:rPr>
                <w:rFonts w:hint="eastAsia" w:ascii="宋体" w:hAnsi="宋体" w:eastAsia="宋体" w:cs="宋体"/>
                <w:color w:val="auto"/>
                <w:sz w:val="24"/>
                <w:szCs w:val="24"/>
              </w:rPr>
            </w:pPr>
          </w:p>
        </w:tc>
        <w:tc>
          <w:tcPr>
            <w:tcW w:w="750" w:type="dxa"/>
            <w:shd w:val="clear" w:color="auto" w:fill="auto"/>
            <w:vAlign w:val="center"/>
          </w:tcPr>
          <w:p w14:paraId="69AAC229">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8</w:t>
            </w:r>
          </w:p>
        </w:tc>
        <w:tc>
          <w:tcPr>
            <w:tcW w:w="1249" w:type="dxa"/>
            <w:shd w:val="clear" w:color="auto" w:fill="auto"/>
            <w:vAlign w:val="center"/>
          </w:tcPr>
          <w:p w14:paraId="0FB8137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1EE276E6">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外十一科（骨科三区）</w:t>
            </w:r>
          </w:p>
        </w:tc>
        <w:tc>
          <w:tcPr>
            <w:tcW w:w="930" w:type="dxa"/>
            <w:shd w:val="clear" w:color="auto" w:fill="auto"/>
            <w:vAlign w:val="center"/>
          </w:tcPr>
          <w:p w14:paraId="443F6DF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6717CC8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3A965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1347326A">
            <w:pPr>
              <w:jc w:val="center"/>
              <w:rPr>
                <w:rFonts w:hint="eastAsia" w:ascii="宋体" w:hAnsi="宋体" w:eastAsia="宋体" w:cs="宋体"/>
                <w:color w:val="auto"/>
                <w:sz w:val="24"/>
                <w:szCs w:val="24"/>
              </w:rPr>
            </w:pPr>
          </w:p>
        </w:tc>
        <w:tc>
          <w:tcPr>
            <w:tcW w:w="750" w:type="dxa"/>
            <w:shd w:val="clear" w:color="auto" w:fill="auto"/>
            <w:vAlign w:val="center"/>
          </w:tcPr>
          <w:p w14:paraId="7ECBF68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9</w:t>
            </w:r>
          </w:p>
        </w:tc>
        <w:tc>
          <w:tcPr>
            <w:tcW w:w="1249" w:type="dxa"/>
            <w:shd w:val="clear" w:color="auto" w:fill="auto"/>
            <w:vAlign w:val="center"/>
          </w:tcPr>
          <w:p w14:paraId="20E154E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687AC868">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准分子、ICU</w:t>
            </w:r>
          </w:p>
        </w:tc>
        <w:tc>
          <w:tcPr>
            <w:tcW w:w="930" w:type="dxa"/>
            <w:shd w:val="clear" w:color="auto" w:fill="auto"/>
            <w:vAlign w:val="center"/>
          </w:tcPr>
          <w:p w14:paraId="413957B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w:t>
            </w:r>
          </w:p>
        </w:tc>
        <w:tc>
          <w:tcPr>
            <w:tcW w:w="698" w:type="dxa"/>
            <w:shd w:val="clear" w:color="auto" w:fill="auto"/>
            <w:vAlign w:val="center"/>
          </w:tcPr>
          <w:p w14:paraId="71779B2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3753E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7BF2ECEF">
            <w:pPr>
              <w:jc w:val="center"/>
              <w:rPr>
                <w:rFonts w:hint="eastAsia" w:ascii="宋体" w:hAnsi="宋体" w:eastAsia="宋体" w:cs="宋体"/>
                <w:color w:val="auto"/>
                <w:sz w:val="24"/>
                <w:szCs w:val="24"/>
              </w:rPr>
            </w:pPr>
          </w:p>
        </w:tc>
        <w:tc>
          <w:tcPr>
            <w:tcW w:w="750" w:type="dxa"/>
            <w:shd w:val="clear" w:color="auto" w:fill="auto"/>
            <w:vAlign w:val="center"/>
          </w:tcPr>
          <w:p w14:paraId="4C48AED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10</w:t>
            </w:r>
          </w:p>
        </w:tc>
        <w:tc>
          <w:tcPr>
            <w:tcW w:w="1249" w:type="dxa"/>
            <w:shd w:val="clear" w:color="auto" w:fill="auto"/>
            <w:vAlign w:val="center"/>
          </w:tcPr>
          <w:p w14:paraId="38B1339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1782DD0E">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外科六区（骨外科二区）</w:t>
            </w:r>
          </w:p>
        </w:tc>
        <w:tc>
          <w:tcPr>
            <w:tcW w:w="930" w:type="dxa"/>
            <w:shd w:val="clear" w:color="auto" w:fill="auto"/>
            <w:vAlign w:val="center"/>
          </w:tcPr>
          <w:p w14:paraId="4A9E8E5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5A88813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2A17E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1BB420B6">
            <w:pPr>
              <w:jc w:val="center"/>
              <w:rPr>
                <w:rFonts w:hint="eastAsia" w:ascii="宋体" w:hAnsi="宋体" w:eastAsia="宋体" w:cs="宋体"/>
                <w:color w:val="auto"/>
                <w:sz w:val="24"/>
                <w:szCs w:val="24"/>
              </w:rPr>
            </w:pPr>
          </w:p>
        </w:tc>
        <w:tc>
          <w:tcPr>
            <w:tcW w:w="750" w:type="dxa"/>
            <w:shd w:val="clear" w:color="auto" w:fill="auto"/>
            <w:vAlign w:val="center"/>
          </w:tcPr>
          <w:p w14:paraId="6FB4C8D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11</w:t>
            </w:r>
          </w:p>
        </w:tc>
        <w:tc>
          <w:tcPr>
            <w:tcW w:w="1249" w:type="dxa"/>
            <w:shd w:val="clear" w:color="auto" w:fill="auto"/>
            <w:vAlign w:val="center"/>
          </w:tcPr>
          <w:p w14:paraId="03A2243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6E2BD1A1">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外科三区（神经外科）</w:t>
            </w:r>
          </w:p>
        </w:tc>
        <w:tc>
          <w:tcPr>
            <w:tcW w:w="930" w:type="dxa"/>
            <w:shd w:val="clear" w:color="auto" w:fill="auto"/>
            <w:vAlign w:val="center"/>
          </w:tcPr>
          <w:p w14:paraId="481D39B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112E54E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1B9D4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32162538">
            <w:pPr>
              <w:jc w:val="center"/>
              <w:rPr>
                <w:rFonts w:hint="eastAsia" w:ascii="宋体" w:hAnsi="宋体" w:eastAsia="宋体" w:cs="宋体"/>
                <w:color w:val="auto"/>
                <w:sz w:val="24"/>
                <w:szCs w:val="24"/>
              </w:rPr>
            </w:pPr>
          </w:p>
        </w:tc>
        <w:tc>
          <w:tcPr>
            <w:tcW w:w="750" w:type="dxa"/>
            <w:shd w:val="clear" w:color="auto" w:fill="auto"/>
            <w:vAlign w:val="center"/>
          </w:tcPr>
          <w:p w14:paraId="4ED6C85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12</w:t>
            </w:r>
          </w:p>
        </w:tc>
        <w:tc>
          <w:tcPr>
            <w:tcW w:w="1249" w:type="dxa"/>
            <w:shd w:val="clear" w:color="auto" w:fill="auto"/>
            <w:vAlign w:val="center"/>
          </w:tcPr>
          <w:p w14:paraId="10779689">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03EB1863">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外科五区（骨外科一区）</w:t>
            </w:r>
          </w:p>
        </w:tc>
        <w:tc>
          <w:tcPr>
            <w:tcW w:w="930" w:type="dxa"/>
            <w:shd w:val="clear" w:color="auto" w:fill="auto"/>
            <w:vAlign w:val="center"/>
          </w:tcPr>
          <w:p w14:paraId="3AB27CE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5FDC766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0492F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797" w:type="dxa"/>
            <w:vMerge w:val="continue"/>
            <w:shd w:val="clear" w:color="auto" w:fill="auto"/>
            <w:vAlign w:val="center"/>
          </w:tcPr>
          <w:p w14:paraId="0858D456">
            <w:pPr>
              <w:jc w:val="center"/>
              <w:rPr>
                <w:rFonts w:hint="eastAsia" w:ascii="宋体" w:hAnsi="宋体" w:eastAsia="宋体" w:cs="宋体"/>
                <w:color w:val="auto"/>
                <w:sz w:val="24"/>
                <w:szCs w:val="24"/>
              </w:rPr>
            </w:pPr>
          </w:p>
        </w:tc>
        <w:tc>
          <w:tcPr>
            <w:tcW w:w="750" w:type="dxa"/>
            <w:shd w:val="clear" w:color="auto" w:fill="auto"/>
            <w:vAlign w:val="center"/>
          </w:tcPr>
          <w:p w14:paraId="51A93371">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w:t>
            </w:r>
          </w:p>
        </w:tc>
        <w:tc>
          <w:tcPr>
            <w:tcW w:w="1249" w:type="dxa"/>
            <w:shd w:val="clear" w:color="auto" w:fill="auto"/>
            <w:vAlign w:val="center"/>
          </w:tcPr>
          <w:p w14:paraId="0360F59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7CA5BC6F">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外科二区（胸、肿瘤、小儿、乳腺外科）</w:t>
            </w:r>
          </w:p>
        </w:tc>
        <w:tc>
          <w:tcPr>
            <w:tcW w:w="930" w:type="dxa"/>
            <w:shd w:val="clear" w:color="auto" w:fill="auto"/>
            <w:vAlign w:val="center"/>
          </w:tcPr>
          <w:p w14:paraId="7F7F0D11">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7C55E98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55A6F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97" w:type="dxa"/>
            <w:vMerge w:val="continue"/>
            <w:shd w:val="clear" w:color="auto" w:fill="auto"/>
            <w:vAlign w:val="center"/>
          </w:tcPr>
          <w:p w14:paraId="78BDD2A4">
            <w:pPr>
              <w:jc w:val="center"/>
              <w:rPr>
                <w:rFonts w:hint="eastAsia" w:ascii="宋体" w:hAnsi="宋体" w:eastAsia="宋体" w:cs="宋体"/>
                <w:color w:val="auto"/>
                <w:sz w:val="24"/>
                <w:szCs w:val="24"/>
              </w:rPr>
            </w:pPr>
          </w:p>
        </w:tc>
        <w:tc>
          <w:tcPr>
            <w:tcW w:w="750" w:type="dxa"/>
            <w:shd w:val="clear" w:color="auto" w:fill="auto"/>
            <w:vAlign w:val="center"/>
          </w:tcPr>
          <w:p w14:paraId="076F6E4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14</w:t>
            </w:r>
          </w:p>
        </w:tc>
        <w:tc>
          <w:tcPr>
            <w:tcW w:w="1249" w:type="dxa"/>
            <w:shd w:val="clear" w:color="auto" w:fill="auto"/>
            <w:vAlign w:val="center"/>
          </w:tcPr>
          <w:p w14:paraId="7B6F201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4A30A651">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外科一区（泌尿外科）</w:t>
            </w:r>
          </w:p>
        </w:tc>
        <w:tc>
          <w:tcPr>
            <w:tcW w:w="930" w:type="dxa"/>
            <w:shd w:val="clear" w:color="auto" w:fill="auto"/>
            <w:vAlign w:val="center"/>
          </w:tcPr>
          <w:p w14:paraId="60766639">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03A2AF5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6F8D9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793C5BC7">
            <w:pPr>
              <w:jc w:val="center"/>
              <w:rPr>
                <w:rFonts w:hint="eastAsia" w:ascii="宋体" w:hAnsi="宋体" w:eastAsia="宋体" w:cs="宋体"/>
                <w:color w:val="auto"/>
                <w:sz w:val="24"/>
                <w:szCs w:val="24"/>
              </w:rPr>
            </w:pPr>
          </w:p>
        </w:tc>
        <w:tc>
          <w:tcPr>
            <w:tcW w:w="750" w:type="dxa"/>
            <w:shd w:val="clear" w:color="auto" w:fill="auto"/>
            <w:vAlign w:val="center"/>
          </w:tcPr>
          <w:p w14:paraId="435E09F9">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w:t>
            </w:r>
          </w:p>
        </w:tc>
        <w:tc>
          <w:tcPr>
            <w:tcW w:w="1249" w:type="dxa"/>
            <w:shd w:val="clear" w:color="auto" w:fill="auto"/>
            <w:vAlign w:val="center"/>
          </w:tcPr>
          <w:p w14:paraId="4AEE739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274CA7A8">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手术室（1）</w:t>
            </w:r>
          </w:p>
        </w:tc>
        <w:tc>
          <w:tcPr>
            <w:tcW w:w="930" w:type="dxa"/>
            <w:vMerge w:val="restart"/>
            <w:shd w:val="clear" w:color="auto" w:fill="auto"/>
            <w:vAlign w:val="center"/>
          </w:tcPr>
          <w:p w14:paraId="2EF20E4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6</w:t>
            </w:r>
          </w:p>
        </w:tc>
        <w:tc>
          <w:tcPr>
            <w:tcW w:w="698" w:type="dxa"/>
            <w:vMerge w:val="restart"/>
            <w:shd w:val="clear" w:color="auto" w:fill="auto"/>
            <w:vAlign w:val="center"/>
          </w:tcPr>
          <w:p w14:paraId="727434C9">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4</w:t>
            </w:r>
          </w:p>
        </w:tc>
      </w:tr>
      <w:tr w14:paraId="7E7E6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Merge w:val="continue"/>
            <w:shd w:val="clear" w:color="auto" w:fill="auto"/>
            <w:vAlign w:val="center"/>
          </w:tcPr>
          <w:p w14:paraId="7FC7C5E9">
            <w:pPr>
              <w:jc w:val="center"/>
              <w:rPr>
                <w:rFonts w:hint="eastAsia" w:ascii="宋体" w:hAnsi="宋体" w:eastAsia="宋体" w:cs="宋体"/>
                <w:color w:val="auto"/>
                <w:sz w:val="24"/>
                <w:szCs w:val="24"/>
              </w:rPr>
            </w:pPr>
          </w:p>
        </w:tc>
        <w:tc>
          <w:tcPr>
            <w:tcW w:w="750" w:type="dxa"/>
            <w:shd w:val="clear" w:color="auto" w:fill="auto"/>
            <w:vAlign w:val="center"/>
          </w:tcPr>
          <w:p w14:paraId="6EC7E4D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16</w:t>
            </w:r>
          </w:p>
        </w:tc>
        <w:tc>
          <w:tcPr>
            <w:tcW w:w="1249" w:type="dxa"/>
            <w:shd w:val="clear" w:color="auto" w:fill="auto"/>
            <w:vAlign w:val="center"/>
          </w:tcPr>
          <w:p w14:paraId="67C7521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1550</w:t>
            </w:r>
          </w:p>
        </w:tc>
        <w:tc>
          <w:tcPr>
            <w:tcW w:w="3585" w:type="dxa"/>
            <w:shd w:val="clear" w:color="auto" w:fill="auto"/>
            <w:vAlign w:val="center"/>
          </w:tcPr>
          <w:p w14:paraId="3058978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手术室（2）</w:t>
            </w:r>
          </w:p>
        </w:tc>
        <w:tc>
          <w:tcPr>
            <w:tcW w:w="930" w:type="dxa"/>
            <w:vMerge w:val="continue"/>
            <w:shd w:val="clear" w:color="auto" w:fill="auto"/>
            <w:vAlign w:val="center"/>
          </w:tcPr>
          <w:p w14:paraId="6FA4BBC9">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5654B76B">
            <w:pPr>
              <w:jc w:val="center"/>
              <w:rPr>
                <w:rFonts w:hint="eastAsia" w:ascii="宋体" w:hAnsi="宋体" w:eastAsia="宋体" w:cs="宋体"/>
                <w:color w:val="auto"/>
                <w:sz w:val="24"/>
                <w:szCs w:val="24"/>
              </w:rPr>
            </w:pPr>
          </w:p>
        </w:tc>
      </w:tr>
      <w:tr w14:paraId="0C059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1CDE15F0">
            <w:pPr>
              <w:jc w:val="center"/>
              <w:rPr>
                <w:rFonts w:hint="eastAsia" w:ascii="宋体" w:hAnsi="宋体" w:eastAsia="宋体" w:cs="宋体"/>
                <w:color w:val="auto"/>
                <w:sz w:val="24"/>
                <w:szCs w:val="24"/>
              </w:rPr>
            </w:pPr>
          </w:p>
        </w:tc>
        <w:tc>
          <w:tcPr>
            <w:tcW w:w="5584" w:type="dxa"/>
            <w:gridSpan w:val="3"/>
            <w:shd w:val="clear" w:color="auto" w:fill="auto"/>
            <w:vAlign w:val="center"/>
          </w:tcPr>
          <w:p w14:paraId="62FE6A2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小计</w:t>
            </w:r>
          </w:p>
        </w:tc>
        <w:tc>
          <w:tcPr>
            <w:tcW w:w="930" w:type="dxa"/>
            <w:shd w:val="clear" w:color="auto" w:fill="auto"/>
            <w:vAlign w:val="center"/>
          </w:tcPr>
          <w:p w14:paraId="3FE36C38">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34</w:t>
            </w:r>
          </w:p>
        </w:tc>
        <w:tc>
          <w:tcPr>
            <w:tcW w:w="698" w:type="dxa"/>
            <w:shd w:val="clear" w:color="auto" w:fill="auto"/>
            <w:vAlign w:val="center"/>
          </w:tcPr>
          <w:p w14:paraId="37AC936E">
            <w:pPr>
              <w:jc w:val="center"/>
              <w:textAlignment w:val="top"/>
              <w:rPr>
                <w:rFonts w:hint="eastAsia" w:ascii="宋体" w:hAnsi="宋体" w:eastAsia="宋体" w:cs="宋体"/>
                <w:color w:val="auto"/>
                <w:sz w:val="24"/>
                <w:szCs w:val="24"/>
                <w:lang w:val="en-US"/>
              </w:rPr>
            </w:pPr>
            <w:r>
              <w:rPr>
                <w:rFonts w:hint="eastAsia" w:ascii="宋体" w:hAnsi="宋体" w:eastAsia="宋体" w:cs="宋体"/>
                <w:color w:val="auto"/>
                <w:sz w:val="24"/>
                <w:szCs w:val="24"/>
                <w:lang w:val="en-US" w:eastAsia="zh-CN" w:bidi="ar"/>
              </w:rPr>
              <w:t>16</w:t>
            </w:r>
          </w:p>
        </w:tc>
      </w:tr>
      <w:tr w14:paraId="667CD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97" w:type="dxa"/>
            <w:shd w:val="clear" w:color="auto" w:fill="auto"/>
            <w:vAlign w:val="center"/>
          </w:tcPr>
          <w:p w14:paraId="05408DC9">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楼号</w:t>
            </w:r>
          </w:p>
        </w:tc>
        <w:tc>
          <w:tcPr>
            <w:tcW w:w="750" w:type="dxa"/>
            <w:shd w:val="clear" w:color="auto" w:fill="auto"/>
            <w:vAlign w:val="center"/>
          </w:tcPr>
          <w:p w14:paraId="75DF5042">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楼层</w:t>
            </w:r>
          </w:p>
        </w:tc>
        <w:tc>
          <w:tcPr>
            <w:tcW w:w="1249" w:type="dxa"/>
            <w:shd w:val="clear" w:color="auto" w:fill="auto"/>
            <w:vAlign w:val="center"/>
          </w:tcPr>
          <w:p w14:paraId="0FAED1C1">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占地面积（㎡）</w:t>
            </w:r>
          </w:p>
        </w:tc>
        <w:tc>
          <w:tcPr>
            <w:tcW w:w="3585" w:type="dxa"/>
            <w:shd w:val="clear" w:color="auto" w:fill="auto"/>
            <w:vAlign w:val="center"/>
          </w:tcPr>
          <w:p w14:paraId="0EB3A093">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现有科室设置</w:t>
            </w:r>
          </w:p>
        </w:tc>
        <w:tc>
          <w:tcPr>
            <w:tcW w:w="930" w:type="dxa"/>
            <w:shd w:val="clear" w:color="auto" w:fill="auto"/>
            <w:vAlign w:val="center"/>
          </w:tcPr>
          <w:p w14:paraId="29E4F1E4">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保洁需求人数</w:t>
            </w:r>
          </w:p>
        </w:tc>
        <w:tc>
          <w:tcPr>
            <w:tcW w:w="698" w:type="dxa"/>
            <w:shd w:val="clear" w:color="auto" w:fill="auto"/>
            <w:vAlign w:val="center"/>
          </w:tcPr>
          <w:p w14:paraId="4BCF9F5F">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运送需求人数</w:t>
            </w:r>
          </w:p>
        </w:tc>
      </w:tr>
      <w:tr w14:paraId="23FDF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restart"/>
            <w:shd w:val="clear" w:color="auto" w:fill="auto"/>
            <w:vAlign w:val="center"/>
          </w:tcPr>
          <w:p w14:paraId="10B4D211">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2号楼（住院楼）</w:t>
            </w:r>
          </w:p>
        </w:tc>
        <w:tc>
          <w:tcPr>
            <w:tcW w:w="750" w:type="dxa"/>
            <w:shd w:val="clear" w:color="auto" w:fill="auto"/>
            <w:vAlign w:val="center"/>
          </w:tcPr>
          <w:p w14:paraId="0485D1F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c>
          <w:tcPr>
            <w:tcW w:w="1249" w:type="dxa"/>
            <w:shd w:val="clear" w:color="auto" w:fill="auto"/>
            <w:vAlign w:val="center"/>
          </w:tcPr>
          <w:p w14:paraId="487A7CB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870</w:t>
            </w:r>
          </w:p>
        </w:tc>
        <w:tc>
          <w:tcPr>
            <w:tcW w:w="3585" w:type="dxa"/>
            <w:shd w:val="clear" w:color="auto" w:fill="auto"/>
            <w:vAlign w:val="center"/>
          </w:tcPr>
          <w:p w14:paraId="09F8FF8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CT/MR、介入治疗中心</w:t>
            </w:r>
          </w:p>
        </w:tc>
        <w:tc>
          <w:tcPr>
            <w:tcW w:w="930" w:type="dxa"/>
            <w:shd w:val="clear" w:color="auto" w:fill="auto"/>
            <w:vAlign w:val="center"/>
          </w:tcPr>
          <w:p w14:paraId="254FA358">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c>
          <w:tcPr>
            <w:tcW w:w="698" w:type="dxa"/>
            <w:shd w:val="clear" w:color="auto" w:fill="auto"/>
            <w:vAlign w:val="center"/>
          </w:tcPr>
          <w:p w14:paraId="603CC4F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23342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1E2107D3">
            <w:pPr>
              <w:jc w:val="center"/>
              <w:rPr>
                <w:rFonts w:hint="eastAsia" w:ascii="宋体" w:hAnsi="宋体" w:eastAsia="宋体" w:cs="宋体"/>
                <w:color w:val="auto"/>
                <w:sz w:val="24"/>
                <w:szCs w:val="24"/>
              </w:rPr>
            </w:pPr>
          </w:p>
        </w:tc>
        <w:tc>
          <w:tcPr>
            <w:tcW w:w="750" w:type="dxa"/>
            <w:shd w:val="clear" w:color="auto" w:fill="auto"/>
            <w:vAlign w:val="center"/>
          </w:tcPr>
          <w:p w14:paraId="715CEAFD">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2</w:t>
            </w:r>
          </w:p>
        </w:tc>
        <w:tc>
          <w:tcPr>
            <w:tcW w:w="1249" w:type="dxa"/>
            <w:shd w:val="clear" w:color="auto" w:fill="auto"/>
            <w:vAlign w:val="center"/>
          </w:tcPr>
          <w:p w14:paraId="7A64F5AC">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870</w:t>
            </w:r>
          </w:p>
        </w:tc>
        <w:tc>
          <w:tcPr>
            <w:tcW w:w="3585" w:type="dxa"/>
            <w:shd w:val="clear" w:color="auto" w:fill="auto"/>
            <w:vAlign w:val="center"/>
          </w:tcPr>
          <w:p w14:paraId="4034F7E4">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highlight w:val="none"/>
                <w:shd w:val="clear"/>
                <w:lang w:val="en-US" w:eastAsia="zh-CN" w:bidi="ar"/>
              </w:rPr>
              <w:t>外九（普三区）</w:t>
            </w:r>
          </w:p>
        </w:tc>
        <w:tc>
          <w:tcPr>
            <w:tcW w:w="930" w:type="dxa"/>
            <w:shd w:val="clear" w:color="auto" w:fill="auto"/>
            <w:vAlign w:val="center"/>
          </w:tcPr>
          <w:p w14:paraId="60890338">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2</w:t>
            </w:r>
          </w:p>
        </w:tc>
        <w:tc>
          <w:tcPr>
            <w:tcW w:w="698" w:type="dxa"/>
            <w:shd w:val="clear" w:color="auto" w:fill="auto"/>
            <w:vAlign w:val="center"/>
          </w:tcPr>
          <w:p w14:paraId="687F0A94">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1</w:t>
            </w:r>
          </w:p>
        </w:tc>
      </w:tr>
      <w:tr w14:paraId="5FFB5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68CFA5E1">
            <w:pPr>
              <w:jc w:val="center"/>
              <w:rPr>
                <w:rFonts w:hint="eastAsia" w:ascii="宋体" w:hAnsi="宋体" w:eastAsia="宋体" w:cs="宋体"/>
                <w:color w:val="auto"/>
                <w:sz w:val="24"/>
                <w:szCs w:val="24"/>
              </w:rPr>
            </w:pPr>
          </w:p>
        </w:tc>
        <w:tc>
          <w:tcPr>
            <w:tcW w:w="750" w:type="dxa"/>
            <w:shd w:val="clear" w:color="auto" w:fill="auto"/>
            <w:vAlign w:val="center"/>
          </w:tcPr>
          <w:p w14:paraId="7E7919E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3</w:t>
            </w:r>
          </w:p>
        </w:tc>
        <w:tc>
          <w:tcPr>
            <w:tcW w:w="1249" w:type="dxa"/>
            <w:shd w:val="clear" w:color="auto" w:fill="auto"/>
            <w:vAlign w:val="center"/>
          </w:tcPr>
          <w:p w14:paraId="4970E99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870</w:t>
            </w:r>
          </w:p>
        </w:tc>
        <w:tc>
          <w:tcPr>
            <w:tcW w:w="3585" w:type="dxa"/>
            <w:shd w:val="clear" w:color="auto" w:fill="auto"/>
            <w:vAlign w:val="center"/>
          </w:tcPr>
          <w:p w14:paraId="660D80B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内科三区（感染科）</w:t>
            </w:r>
          </w:p>
        </w:tc>
        <w:tc>
          <w:tcPr>
            <w:tcW w:w="930" w:type="dxa"/>
            <w:shd w:val="clear" w:color="auto" w:fill="auto"/>
            <w:vAlign w:val="center"/>
          </w:tcPr>
          <w:p w14:paraId="24FA719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662B2D0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100B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39C525A9">
            <w:pPr>
              <w:jc w:val="center"/>
              <w:rPr>
                <w:rFonts w:hint="eastAsia" w:ascii="宋体" w:hAnsi="宋体" w:eastAsia="宋体" w:cs="宋体"/>
                <w:color w:val="auto"/>
                <w:sz w:val="24"/>
                <w:szCs w:val="24"/>
              </w:rPr>
            </w:pPr>
          </w:p>
        </w:tc>
        <w:tc>
          <w:tcPr>
            <w:tcW w:w="750" w:type="dxa"/>
            <w:shd w:val="clear" w:color="auto" w:fill="auto"/>
            <w:vAlign w:val="center"/>
          </w:tcPr>
          <w:p w14:paraId="5116D573">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bidi="ar"/>
              </w:rPr>
              <w:t>4</w:t>
            </w:r>
          </w:p>
        </w:tc>
        <w:tc>
          <w:tcPr>
            <w:tcW w:w="1249" w:type="dxa"/>
            <w:shd w:val="clear" w:color="auto" w:fill="auto"/>
            <w:vAlign w:val="center"/>
          </w:tcPr>
          <w:p w14:paraId="42BB405C">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870</w:t>
            </w:r>
          </w:p>
        </w:tc>
        <w:tc>
          <w:tcPr>
            <w:tcW w:w="3585" w:type="dxa"/>
            <w:shd w:val="clear" w:color="auto" w:fill="auto"/>
            <w:vAlign w:val="center"/>
          </w:tcPr>
          <w:p w14:paraId="5B824E16">
            <w:pPr>
              <w:jc w:val="center"/>
              <w:textAlignment w:val="top"/>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拟作精准医学中心及科研实验室（</w:t>
            </w:r>
            <w:r>
              <w:rPr>
                <w:rFonts w:hint="eastAsia" w:ascii="宋体" w:hAnsi="宋体" w:eastAsia="宋体" w:cs="宋体"/>
                <w:color w:val="auto"/>
                <w:sz w:val="24"/>
                <w:szCs w:val="24"/>
                <w:highlight w:val="none"/>
                <w:lang w:val="en-US" w:eastAsia="zh-CN"/>
              </w:rPr>
              <w:t>未开科）</w:t>
            </w:r>
          </w:p>
        </w:tc>
        <w:tc>
          <w:tcPr>
            <w:tcW w:w="930" w:type="dxa"/>
            <w:shd w:val="clear" w:color="auto" w:fill="auto"/>
            <w:vAlign w:val="center"/>
          </w:tcPr>
          <w:p w14:paraId="132AAB26">
            <w:pPr>
              <w:jc w:val="center"/>
              <w:textAlignment w:val="top"/>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w:t>
            </w:r>
          </w:p>
        </w:tc>
        <w:tc>
          <w:tcPr>
            <w:tcW w:w="698" w:type="dxa"/>
            <w:shd w:val="clear" w:color="auto" w:fill="auto"/>
            <w:vAlign w:val="center"/>
          </w:tcPr>
          <w:p w14:paraId="08A1E380">
            <w:pPr>
              <w:jc w:val="center"/>
              <w:textAlignment w:val="top"/>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w:t>
            </w:r>
          </w:p>
        </w:tc>
      </w:tr>
      <w:tr w14:paraId="35DBF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797" w:type="dxa"/>
            <w:vMerge w:val="continue"/>
            <w:shd w:val="clear" w:color="auto" w:fill="auto"/>
            <w:vAlign w:val="center"/>
          </w:tcPr>
          <w:p w14:paraId="05631F83">
            <w:pPr>
              <w:jc w:val="center"/>
              <w:rPr>
                <w:rFonts w:hint="eastAsia" w:ascii="宋体" w:hAnsi="宋体" w:eastAsia="宋体" w:cs="宋体"/>
                <w:color w:val="auto"/>
                <w:sz w:val="24"/>
                <w:szCs w:val="24"/>
              </w:rPr>
            </w:pPr>
          </w:p>
        </w:tc>
        <w:tc>
          <w:tcPr>
            <w:tcW w:w="750" w:type="dxa"/>
            <w:shd w:val="clear" w:color="auto" w:fill="auto"/>
            <w:vAlign w:val="center"/>
          </w:tcPr>
          <w:p w14:paraId="696EE81B">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5</w:t>
            </w:r>
          </w:p>
        </w:tc>
        <w:tc>
          <w:tcPr>
            <w:tcW w:w="1249" w:type="dxa"/>
            <w:shd w:val="clear" w:color="auto" w:fill="auto"/>
            <w:vAlign w:val="center"/>
          </w:tcPr>
          <w:p w14:paraId="00E91D02">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870</w:t>
            </w:r>
          </w:p>
        </w:tc>
        <w:tc>
          <w:tcPr>
            <w:tcW w:w="3585" w:type="dxa"/>
            <w:shd w:val="clear" w:color="auto" w:fill="auto"/>
            <w:vAlign w:val="center"/>
          </w:tcPr>
          <w:p w14:paraId="1939E396">
            <w:pPr>
              <w:jc w:val="center"/>
              <w:textAlignment w:val="top"/>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未开科（若开设病房，设置保洁人数2名，运送人数1名；若开设行政，设置保洁人数1名。）</w:t>
            </w:r>
          </w:p>
        </w:tc>
        <w:tc>
          <w:tcPr>
            <w:tcW w:w="930" w:type="dxa"/>
            <w:shd w:val="clear" w:color="auto" w:fill="auto"/>
            <w:vAlign w:val="center"/>
          </w:tcPr>
          <w:p w14:paraId="056431FA">
            <w:pPr>
              <w:jc w:val="center"/>
              <w:textAlignment w:val="top"/>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p>
        </w:tc>
        <w:tc>
          <w:tcPr>
            <w:tcW w:w="698" w:type="dxa"/>
            <w:shd w:val="clear" w:color="auto" w:fill="auto"/>
            <w:vAlign w:val="center"/>
          </w:tcPr>
          <w:p w14:paraId="2C4E3880">
            <w:pPr>
              <w:jc w:val="center"/>
              <w:textAlignment w:val="top"/>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r>
      <w:tr w14:paraId="0D212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797" w:type="dxa"/>
            <w:vMerge w:val="continue"/>
            <w:shd w:val="clear" w:color="auto" w:fill="auto"/>
            <w:vAlign w:val="center"/>
          </w:tcPr>
          <w:p w14:paraId="19319808">
            <w:pPr>
              <w:jc w:val="center"/>
              <w:rPr>
                <w:rFonts w:hint="eastAsia" w:ascii="宋体" w:hAnsi="宋体" w:eastAsia="宋体" w:cs="宋体"/>
                <w:color w:val="auto"/>
                <w:sz w:val="24"/>
                <w:szCs w:val="24"/>
              </w:rPr>
            </w:pPr>
          </w:p>
        </w:tc>
        <w:tc>
          <w:tcPr>
            <w:tcW w:w="750" w:type="dxa"/>
            <w:shd w:val="clear" w:color="auto" w:fill="auto"/>
            <w:vAlign w:val="center"/>
          </w:tcPr>
          <w:p w14:paraId="2C1D7BF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6</w:t>
            </w:r>
          </w:p>
        </w:tc>
        <w:tc>
          <w:tcPr>
            <w:tcW w:w="1249" w:type="dxa"/>
            <w:shd w:val="clear" w:color="auto" w:fill="auto"/>
            <w:vAlign w:val="center"/>
          </w:tcPr>
          <w:p w14:paraId="7FD2F161">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870</w:t>
            </w:r>
          </w:p>
        </w:tc>
        <w:tc>
          <w:tcPr>
            <w:tcW w:w="3585" w:type="dxa"/>
            <w:vMerge w:val="restart"/>
            <w:shd w:val="clear" w:color="auto" w:fill="auto"/>
            <w:vAlign w:val="center"/>
          </w:tcPr>
          <w:p w14:paraId="3F8BB4B2">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成人康复理疗科、小儿 康复理疗科，以及康复大厅 （也有可能作为中医馆）</w:t>
            </w:r>
          </w:p>
        </w:tc>
        <w:tc>
          <w:tcPr>
            <w:tcW w:w="930" w:type="dxa"/>
            <w:vMerge w:val="restart"/>
            <w:shd w:val="clear" w:color="auto" w:fill="auto"/>
            <w:vAlign w:val="center"/>
          </w:tcPr>
          <w:p w14:paraId="1467FDCC">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3</w:t>
            </w:r>
          </w:p>
        </w:tc>
        <w:tc>
          <w:tcPr>
            <w:tcW w:w="698" w:type="dxa"/>
            <w:vMerge w:val="restart"/>
            <w:shd w:val="clear" w:color="auto" w:fill="auto"/>
            <w:vAlign w:val="center"/>
          </w:tcPr>
          <w:p w14:paraId="545D05ED">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2</w:t>
            </w:r>
          </w:p>
        </w:tc>
      </w:tr>
      <w:tr w14:paraId="0556B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97" w:type="dxa"/>
            <w:vMerge w:val="continue"/>
            <w:shd w:val="clear" w:color="auto" w:fill="auto"/>
            <w:vAlign w:val="center"/>
          </w:tcPr>
          <w:p w14:paraId="3547C8B2">
            <w:pPr>
              <w:jc w:val="center"/>
              <w:rPr>
                <w:rFonts w:hint="eastAsia" w:ascii="宋体" w:hAnsi="宋体" w:eastAsia="宋体" w:cs="宋体"/>
                <w:color w:val="auto"/>
                <w:sz w:val="24"/>
                <w:szCs w:val="24"/>
              </w:rPr>
            </w:pPr>
          </w:p>
        </w:tc>
        <w:tc>
          <w:tcPr>
            <w:tcW w:w="750" w:type="dxa"/>
            <w:shd w:val="clear" w:color="auto" w:fill="auto"/>
            <w:vAlign w:val="center"/>
          </w:tcPr>
          <w:p w14:paraId="4CFF63D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7</w:t>
            </w:r>
          </w:p>
        </w:tc>
        <w:tc>
          <w:tcPr>
            <w:tcW w:w="1249" w:type="dxa"/>
            <w:shd w:val="clear" w:color="auto" w:fill="auto"/>
            <w:vAlign w:val="center"/>
          </w:tcPr>
          <w:p w14:paraId="3156D82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870</w:t>
            </w:r>
          </w:p>
        </w:tc>
        <w:tc>
          <w:tcPr>
            <w:tcW w:w="3585" w:type="dxa"/>
            <w:vMerge w:val="continue"/>
            <w:shd w:val="clear" w:color="auto" w:fill="auto"/>
            <w:vAlign w:val="center"/>
          </w:tcPr>
          <w:p w14:paraId="5A5BBE6E">
            <w:pPr>
              <w:jc w:val="center"/>
              <w:textAlignment w:val="top"/>
              <w:rPr>
                <w:rFonts w:hint="eastAsia" w:ascii="宋体" w:hAnsi="宋体" w:eastAsia="宋体" w:cs="宋体"/>
                <w:color w:val="auto"/>
                <w:sz w:val="24"/>
                <w:szCs w:val="24"/>
              </w:rPr>
            </w:pPr>
          </w:p>
        </w:tc>
        <w:tc>
          <w:tcPr>
            <w:tcW w:w="930" w:type="dxa"/>
            <w:vMerge w:val="continue"/>
            <w:shd w:val="clear" w:color="auto" w:fill="auto"/>
            <w:vAlign w:val="center"/>
          </w:tcPr>
          <w:p w14:paraId="6A6C10BB">
            <w:pPr>
              <w:jc w:val="center"/>
              <w:textAlignment w:val="top"/>
              <w:rPr>
                <w:rFonts w:hint="eastAsia" w:ascii="宋体" w:hAnsi="宋体" w:eastAsia="宋体" w:cs="宋体"/>
                <w:color w:val="auto"/>
                <w:sz w:val="24"/>
                <w:szCs w:val="24"/>
              </w:rPr>
            </w:pPr>
          </w:p>
        </w:tc>
        <w:tc>
          <w:tcPr>
            <w:tcW w:w="698" w:type="dxa"/>
            <w:vMerge w:val="continue"/>
            <w:shd w:val="clear" w:color="auto" w:fill="auto"/>
            <w:vAlign w:val="center"/>
          </w:tcPr>
          <w:p w14:paraId="4A351AA8">
            <w:pPr>
              <w:jc w:val="center"/>
              <w:textAlignment w:val="top"/>
              <w:rPr>
                <w:rFonts w:hint="eastAsia" w:ascii="宋体" w:hAnsi="宋体" w:eastAsia="宋体" w:cs="宋体"/>
                <w:color w:val="auto"/>
                <w:sz w:val="24"/>
                <w:szCs w:val="24"/>
              </w:rPr>
            </w:pPr>
          </w:p>
        </w:tc>
      </w:tr>
      <w:tr w14:paraId="00FB6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vMerge w:val="continue"/>
            <w:shd w:val="clear" w:color="auto" w:fill="auto"/>
            <w:vAlign w:val="center"/>
          </w:tcPr>
          <w:p w14:paraId="3893A583">
            <w:pPr>
              <w:jc w:val="center"/>
              <w:rPr>
                <w:rFonts w:hint="eastAsia" w:ascii="宋体" w:hAnsi="宋体" w:eastAsia="宋体" w:cs="宋体"/>
                <w:color w:val="auto"/>
                <w:sz w:val="24"/>
                <w:szCs w:val="24"/>
              </w:rPr>
            </w:pPr>
          </w:p>
        </w:tc>
        <w:tc>
          <w:tcPr>
            <w:tcW w:w="750" w:type="dxa"/>
            <w:shd w:val="clear" w:color="auto" w:fill="auto"/>
            <w:vAlign w:val="center"/>
          </w:tcPr>
          <w:p w14:paraId="4562469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8</w:t>
            </w:r>
          </w:p>
        </w:tc>
        <w:tc>
          <w:tcPr>
            <w:tcW w:w="1249" w:type="dxa"/>
            <w:shd w:val="clear" w:color="auto" w:fill="auto"/>
            <w:vAlign w:val="center"/>
          </w:tcPr>
          <w:p w14:paraId="49F4B53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870</w:t>
            </w:r>
          </w:p>
        </w:tc>
        <w:tc>
          <w:tcPr>
            <w:tcW w:w="3585" w:type="dxa"/>
            <w:vMerge w:val="continue"/>
            <w:shd w:val="clear" w:color="auto" w:fill="auto"/>
            <w:vAlign w:val="center"/>
          </w:tcPr>
          <w:p w14:paraId="21DE274B">
            <w:pPr>
              <w:jc w:val="center"/>
              <w:textAlignment w:val="top"/>
              <w:rPr>
                <w:rFonts w:hint="eastAsia" w:ascii="宋体" w:hAnsi="宋体" w:eastAsia="宋体" w:cs="宋体"/>
                <w:color w:val="auto"/>
                <w:sz w:val="24"/>
                <w:szCs w:val="24"/>
              </w:rPr>
            </w:pPr>
          </w:p>
        </w:tc>
        <w:tc>
          <w:tcPr>
            <w:tcW w:w="930" w:type="dxa"/>
            <w:vMerge w:val="continue"/>
            <w:shd w:val="clear" w:color="auto" w:fill="auto"/>
            <w:vAlign w:val="center"/>
          </w:tcPr>
          <w:p w14:paraId="11388DF3">
            <w:pPr>
              <w:jc w:val="center"/>
              <w:textAlignment w:val="top"/>
              <w:rPr>
                <w:rFonts w:hint="eastAsia" w:ascii="宋体" w:hAnsi="宋体" w:eastAsia="宋体" w:cs="宋体"/>
                <w:color w:val="auto"/>
                <w:sz w:val="24"/>
                <w:szCs w:val="24"/>
              </w:rPr>
            </w:pPr>
          </w:p>
        </w:tc>
        <w:tc>
          <w:tcPr>
            <w:tcW w:w="698" w:type="dxa"/>
            <w:vMerge w:val="continue"/>
            <w:shd w:val="clear" w:color="auto" w:fill="auto"/>
            <w:vAlign w:val="center"/>
          </w:tcPr>
          <w:p w14:paraId="0603C46D">
            <w:pPr>
              <w:jc w:val="center"/>
              <w:textAlignment w:val="top"/>
              <w:rPr>
                <w:rFonts w:hint="eastAsia" w:ascii="宋体" w:hAnsi="宋体" w:eastAsia="宋体" w:cs="宋体"/>
                <w:color w:val="auto"/>
                <w:sz w:val="24"/>
                <w:szCs w:val="24"/>
              </w:rPr>
            </w:pPr>
          </w:p>
        </w:tc>
      </w:tr>
      <w:tr w14:paraId="19371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97" w:type="dxa"/>
            <w:vMerge w:val="continue"/>
            <w:shd w:val="clear" w:color="auto" w:fill="auto"/>
            <w:vAlign w:val="center"/>
          </w:tcPr>
          <w:p w14:paraId="2A57D856">
            <w:pPr>
              <w:jc w:val="center"/>
              <w:rPr>
                <w:rFonts w:hint="eastAsia" w:ascii="宋体" w:hAnsi="宋体" w:eastAsia="宋体" w:cs="宋体"/>
                <w:color w:val="auto"/>
                <w:sz w:val="24"/>
                <w:szCs w:val="24"/>
              </w:rPr>
            </w:pPr>
          </w:p>
        </w:tc>
        <w:tc>
          <w:tcPr>
            <w:tcW w:w="750" w:type="dxa"/>
            <w:shd w:val="clear" w:color="auto" w:fill="auto"/>
            <w:vAlign w:val="center"/>
          </w:tcPr>
          <w:p w14:paraId="592B2F5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9</w:t>
            </w:r>
          </w:p>
        </w:tc>
        <w:tc>
          <w:tcPr>
            <w:tcW w:w="1249" w:type="dxa"/>
            <w:shd w:val="clear" w:color="auto" w:fill="auto"/>
            <w:vAlign w:val="center"/>
          </w:tcPr>
          <w:p w14:paraId="7135739A">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870</w:t>
            </w:r>
          </w:p>
        </w:tc>
        <w:tc>
          <w:tcPr>
            <w:tcW w:w="3585" w:type="dxa"/>
            <w:vMerge w:val="continue"/>
            <w:shd w:val="clear" w:color="auto" w:fill="auto"/>
            <w:vAlign w:val="center"/>
          </w:tcPr>
          <w:p w14:paraId="63CD33D9">
            <w:pPr>
              <w:jc w:val="center"/>
              <w:textAlignment w:val="top"/>
              <w:rPr>
                <w:rFonts w:hint="eastAsia" w:ascii="宋体" w:hAnsi="宋体" w:eastAsia="宋体" w:cs="宋体"/>
                <w:color w:val="auto"/>
                <w:sz w:val="24"/>
                <w:szCs w:val="24"/>
              </w:rPr>
            </w:pPr>
          </w:p>
        </w:tc>
        <w:tc>
          <w:tcPr>
            <w:tcW w:w="930" w:type="dxa"/>
            <w:vMerge w:val="continue"/>
            <w:shd w:val="clear" w:color="auto" w:fill="auto"/>
            <w:vAlign w:val="center"/>
          </w:tcPr>
          <w:p w14:paraId="797832EC">
            <w:pPr>
              <w:jc w:val="center"/>
              <w:textAlignment w:val="top"/>
              <w:rPr>
                <w:rFonts w:hint="eastAsia" w:ascii="宋体" w:hAnsi="宋体" w:eastAsia="宋体" w:cs="宋体"/>
                <w:color w:val="auto"/>
                <w:sz w:val="24"/>
                <w:szCs w:val="24"/>
              </w:rPr>
            </w:pPr>
          </w:p>
        </w:tc>
        <w:tc>
          <w:tcPr>
            <w:tcW w:w="698" w:type="dxa"/>
            <w:vMerge w:val="continue"/>
            <w:shd w:val="clear" w:color="auto" w:fill="auto"/>
            <w:vAlign w:val="center"/>
          </w:tcPr>
          <w:p w14:paraId="2BE5E210">
            <w:pPr>
              <w:jc w:val="center"/>
              <w:textAlignment w:val="top"/>
              <w:rPr>
                <w:rFonts w:hint="eastAsia" w:ascii="宋体" w:hAnsi="宋体" w:eastAsia="宋体" w:cs="宋体"/>
                <w:color w:val="auto"/>
                <w:sz w:val="24"/>
                <w:szCs w:val="24"/>
              </w:rPr>
            </w:pPr>
          </w:p>
        </w:tc>
      </w:tr>
      <w:tr w14:paraId="30DF2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7B4EDF8C">
            <w:pPr>
              <w:jc w:val="center"/>
              <w:rPr>
                <w:rFonts w:hint="eastAsia" w:ascii="宋体" w:hAnsi="宋体" w:eastAsia="宋体" w:cs="宋体"/>
                <w:color w:val="auto"/>
                <w:sz w:val="24"/>
                <w:szCs w:val="24"/>
              </w:rPr>
            </w:pPr>
          </w:p>
        </w:tc>
        <w:tc>
          <w:tcPr>
            <w:tcW w:w="5584" w:type="dxa"/>
            <w:gridSpan w:val="3"/>
            <w:shd w:val="clear" w:color="auto" w:fill="auto"/>
            <w:vAlign w:val="center"/>
          </w:tcPr>
          <w:p w14:paraId="3D65254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小计</w:t>
            </w:r>
          </w:p>
        </w:tc>
        <w:tc>
          <w:tcPr>
            <w:tcW w:w="930" w:type="dxa"/>
            <w:shd w:val="clear" w:color="auto" w:fill="auto"/>
            <w:vAlign w:val="center"/>
          </w:tcPr>
          <w:p w14:paraId="2B453DF1">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w:t>
            </w:r>
          </w:p>
        </w:tc>
        <w:tc>
          <w:tcPr>
            <w:tcW w:w="698" w:type="dxa"/>
            <w:shd w:val="clear" w:color="auto" w:fill="auto"/>
            <w:vAlign w:val="center"/>
          </w:tcPr>
          <w:p w14:paraId="19A695CC">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6</w:t>
            </w:r>
          </w:p>
        </w:tc>
      </w:tr>
      <w:tr w14:paraId="75308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restart"/>
            <w:shd w:val="clear" w:color="auto" w:fill="auto"/>
            <w:vAlign w:val="center"/>
          </w:tcPr>
          <w:p w14:paraId="11A5B29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2号楼附属楼（9号楼）</w:t>
            </w:r>
          </w:p>
        </w:tc>
        <w:tc>
          <w:tcPr>
            <w:tcW w:w="750" w:type="dxa"/>
            <w:shd w:val="clear" w:color="auto" w:fill="auto"/>
            <w:vAlign w:val="center"/>
          </w:tcPr>
          <w:p w14:paraId="4FA0CFC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c>
          <w:tcPr>
            <w:tcW w:w="1249" w:type="dxa"/>
            <w:shd w:val="clear" w:color="auto" w:fill="auto"/>
            <w:vAlign w:val="center"/>
          </w:tcPr>
          <w:p w14:paraId="3232FEF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625</w:t>
            </w:r>
          </w:p>
        </w:tc>
        <w:tc>
          <w:tcPr>
            <w:tcW w:w="3585" w:type="dxa"/>
            <w:shd w:val="clear" w:color="auto" w:fill="auto"/>
            <w:vAlign w:val="center"/>
          </w:tcPr>
          <w:p w14:paraId="7EAC436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磁共振（MR）</w:t>
            </w:r>
          </w:p>
        </w:tc>
        <w:tc>
          <w:tcPr>
            <w:tcW w:w="930" w:type="dxa"/>
            <w:vMerge w:val="restart"/>
            <w:shd w:val="clear" w:color="auto" w:fill="auto"/>
            <w:vAlign w:val="center"/>
          </w:tcPr>
          <w:p w14:paraId="42FA9034">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2</w:t>
            </w:r>
          </w:p>
        </w:tc>
        <w:tc>
          <w:tcPr>
            <w:tcW w:w="698" w:type="dxa"/>
            <w:vMerge w:val="restart"/>
            <w:shd w:val="clear" w:color="auto" w:fill="auto"/>
            <w:vAlign w:val="center"/>
          </w:tcPr>
          <w:p w14:paraId="0B1448A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w:t>
            </w:r>
          </w:p>
        </w:tc>
      </w:tr>
      <w:tr w14:paraId="18723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7" w:type="dxa"/>
            <w:vMerge w:val="continue"/>
            <w:shd w:val="clear" w:color="auto" w:fill="auto"/>
            <w:vAlign w:val="center"/>
          </w:tcPr>
          <w:p w14:paraId="63B58470">
            <w:pPr>
              <w:jc w:val="center"/>
              <w:rPr>
                <w:rFonts w:hint="eastAsia" w:ascii="宋体" w:hAnsi="宋体" w:eastAsia="宋体" w:cs="宋体"/>
                <w:color w:val="auto"/>
                <w:sz w:val="24"/>
                <w:szCs w:val="24"/>
              </w:rPr>
            </w:pPr>
          </w:p>
        </w:tc>
        <w:tc>
          <w:tcPr>
            <w:tcW w:w="750" w:type="dxa"/>
            <w:shd w:val="clear" w:color="auto" w:fill="auto"/>
            <w:vAlign w:val="center"/>
          </w:tcPr>
          <w:p w14:paraId="26EA9873">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2</w:t>
            </w:r>
          </w:p>
        </w:tc>
        <w:tc>
          <w:tcPr>
            <w:tcW w:w="1249" w:type="dxa"/>
            <w:shd w:val="clear" w:color="auto" w:fill="auto"/>
            <w:vAlign w:val="center"/>
          </w:tcPr>
          <w:p w14:paraId="21DB965A">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625</w:t>
            </w:r>
          </w:p>
        </w:tc>
        <w:tc>
          <w:tcPr>
            <w:tcW w:w="3585" w:type="dxa"/>
            <w:shd w:val="clear" w:color="auto" w:fill="auto"/>
            <w:vAlign w:val="center"/>
          </w:tcPr>
          <w:p w14:paraId="33ACF4F5">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highlight w:val="none"/>
                <w:shd w:val="clear" w:fill="FFFFFF" w:themeFill="background1"/>
                <w:lang w:val="en-US" w:eastAsia="zh-CN" w:bidi="ar"/>
              </w:rPr>
              <w:t>外九（普三区）</w:t>
            </w:r>
          </w:p>
        </w:tc>
        <w:tc>
          <w:tcPr>
            <w:tcW w:w="930" w:type="dxa"/>
            <w:vMerge w:val="continue"/>
            <w:shd w:val="clear" w:color="auto" w:fill="auto"/>
            <w:vAlign w:val="center"/>
          </w:tcPr>
          <w:p w14:paraId="5FC85196">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54869DE0">
            <w:pPr>
              <w:jc w:val="center"/>
              <w:rPr>
                <w:rFonts w:hint="eastAsia" w:ascii="宋体" w:hAnsi="宋体" w:eastAsia="宋体" w:cs="宋体"/>
                <w:color w:val="auto"/>
                <w:sz w:val="24"/>
                <w:szCs w:val="24"/>
              </w:rPr>
            </w:pPr>
          </w:p>
        </w:tc>
      </w:tr>
      <w:tr w14:paraId="6C9FD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7" w:type="dxa"/>
            <w:vMerge w:val="continue"/>
            <w:shd w:val="clear" w:color="auto" w:fill="auto"/>
            <w:vAlign w:val="center"/>
          </w:tcPr>
          <w:p w14:paraId="32FA7FA9">
            <w:pPr>
              <w:jc w:val="center"/>
              <w:rPr>
                <w:rFonts w:hint="eastAsia" w:ascii="宋体" w:hAnsi="宋体" w:eastAsia="宋体" w:cs="宋体"/>
                <w:color w:val="auto"/>
                <w:sz w:val="24"/>
                <w:szCs w:val="24"/>
              </w:rPr>
            </w:pPr>
          </w:p>
        </w:tc>
        <w:tc>
          <w:tcPr>
            <w:tcW w:w="750" w:type="dxa"/>
            <w:shd w:val="clear" w:color="auto" w:fill="auto"/>
            <w:vAlign w:val="center"/>
          </w:tcPr>
          <w:p w14:paraId="222E4B7D">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3</w:t>
            </w:r>
          </w:p>
        </w:tc>
        <w:tc>
          <w:tcPr>
            <w:tcW w:w="1249" w:type="dxa"/>
            <w:shd w:val="clear" w:color="auto" w:fill="auto"/>
            <w:vAlign w:val="center"/>
          </w:tcPr>
          <w:p w14:paraId="7D9D0E84">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625</w:t>
            </w:r>
          </w:p>
        </w:tc>
        <w:tc>
          <w:tcPr>
            <w:tcW w:w="3585" w:type="dxa"/>
            <w:shd w:val="clear" w:color="auto" w:fill="auto"/>
            <w:vAlign w:val="center"/>
          </w:tcPr>
          <w:p w14:paraId="72E85248">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内三（感染科）</w:t>
            </w:r>
          </w:p>
        </w:tc>
        <w:tc>
          <w:tcPr>
            <w:tcW w:w="930" w:type="dxa"/>
            <w:vMerge w:val="continue"/>
            <w:shd w:val="clear" w:color="auto" w:fill="auto"/>
            <w:vAlign w:val="center"/>
          </w:tcPr>
          <w:p w14:paraId="19F3142F">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29A6C40C">
            <w:pPr>
              <w:jc w:val="center"/>
              <w:rPr>
                <w:rFonts w:hint="eastAsia" w:ascii="宋体" w:hAnsi="宋体" w:eastAsia="宋体" w:cs="宋体"/>
                <w:color w:val="auto"/>
                <w:sz w:val="24"/>
                <w:szCs w:val="24"/>
              </w:rPr>
            </w:pPr>
          </w:p>
        </w:tc>
      </w:tr>
      <w:tr w14:paraId="686F8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797" w:type="dxa"/>
            <w:vMerge w:val="continue"/>
            <w:shd w:val="clear" w:color="auto" w:fill="auto"/>
            <w:vAlign w:val="center"/>
          </w:tcPr>
          <w:p w14:paraId="0C63357A">
            <w:pPr>
              <w:jc w:val="center"/>
              <w:rPr>
                <w:rFonts w:hint="eastAsia" w:ascii="宋体" w:hAnsi="宋体" w:eastAsia="宋体" w:cs="宋体"/>
                <w:color w:val="auto"/>
                <w:sz w:val="24"/>
                <w:szCs w:val="24"/>
              </w:rPr>
            </w:pPr>
          </w:p>
        </w:tc>
        <w:tc>
          <w:tcPr>
            <w:tcW w:w="750" w:type="dxa"/>
            <w:shd w:val="clear" w:color="auto" w:fill="auto"/>
            <w:vAlign w:val="center"/>
          </w:tcPr>
          <w:p w14:paraId="6038EDD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4</w:t>
            </w:r>
          </w:p>
        </w:tc>
        <w:tc>
          <w:tcPr>
            <w:tcW w:w="1249" w:type="dxa"/>
            <w:shd w:val="clear" w:color="auto" w:fill="auto"/>
            <w:vAlign w:val="center"/>
          </w:tcPr>
          <w:p w14:paraId="439FC79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625</w:t>
            </w:r>
          </w:p>
        </w:tc>
        <w:tc>
          <w:tcPr>
            <w:tcW w:w="3585" w:type="dxa"/>
            <w:shd w:val="clear" w:color="auto" w:fill="auto"/>
            <w:vAlign w:val="center"/>
          </w:tcPr>
          <w:p w14:paraId="6127443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精准医学中心</w:t>
            </w:r>
          </w:p>
        </w:tc>
        <w:tc>
          <w:tcPr>
            <w:tcW w:w="930" w:type="dxa"/>
            <w:vMerge w:val="continue"/>
            <w:shd w:val="clear" w:color="auto" w:fill="auto"/>
            <w:vAlign w:val="center"/>
          </w:tcPr>
          <w:p w14:paraId="2D15770B">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66574C4B">
            <w:pPr>
              <w:jc w:val="center"/>
              <w:rPr>
                <w:rFonts w:hint="eastAsia" w:ascii="宋体" w:hAnsi="宋体" w:eastAsia="宋体" w:cs="宋体"/>
                <w:color w:val="auto"/>
                <w:sz w:val="24"/>
                <w:szCs w:val="24"/>
              </w:rPr>
            </w:pPr>
          </w:p>
        </w:tc>
      </w:tr>
      <w:tr w14:paraId="5EDA5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094F1F94">
            <w:pPr>
              <w:jc w:val="center"/>
              <w:rPr>
                <w:rFonts w:hint="eastAsia" w:ascii="宋体" w:hAnsi="宋体" w:eastAsia="宋体" w:cs="宋体"/>
                <w:color w:val="auto"/>
                <w:sz w:val="24"/>
                <w:szCs w:val="24"/>
              </w:rPr>
            </w:pPr>
          </w:p>
        </w:tc>
        <w:tc>
          <w:tcPr>
            <w:tcW w:w="5584" w:type="dxa"/>
            <w:gridSpan w:val="3"/>
            <w:shd w:val="clear" w:color="auto" w:fill="auto"/>
            <w:vAlign w:val="center"/>
          </w:tcPr>
          <w:p w14:paraId="23230BB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小计</w:t>
            </w:r>
          </w:p>
        </w:tc>
        <w:tc>
          <w:tcPr>
            <w:tcW w:w="930" w:type="dxa"/>
            <w:shd w:val="clear" w:color="auto" w:fill="auto"/>
            <w:vAlign w:val="center"/>
          </w:tcPr>
          <w:p w14:paraId="06496CF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684F9A9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w:t>
            </w:r>
          </w:p>
        </w:tc>
      </w:tr>
      <w:tr w14:paraId="70B9F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97" w:type="dxa"/>
            <w:shd w:val="clear" w:color="auto" w:fill="auto"/>
            <w:vAlign w:val="center"/>
          </w:tcPr>
          <w:p w14:paraId="4AA7FF8F">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楼号</w:t>
            </w:r>
          </w:p>
        </w:tc>
        <w:tc>
          <w:tcPr>
            <w:tcW w:w="750" w:type="dxa"/>
            <w:shd w:val="clear" w:color="auto" w:fill="auto"/>
            <w:vAlign w:val="center"/>
          </w:tcPr>
          <w:p w14:paraId="3BDAACDD">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楼层</w:t>
            </w:r>
          </w:p>
        </w:tc>
        <w:tc>
          <w:tcPr>
            <w:tcW w:w="1249" w:type="dxa"/>
            <w:shd w:val="clear" w:color="auto" w:fill="auto"/>
            <w:vAlign w:val="center"/>
          </w:tcPr>
          <w:p w14:paraId="27960C19">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占地面积（㎡）</w:t>
            </w:r>
          </w:p>
        </w:tc>
        <w:tc>
          <w:tcPr>
            <w:tcW w:w="3585" w:type="dxa"/>
            <w:shd w:val="clear" w:color="auto" w:fill="auto"/>
            <w:vAlign w:val="center"/>
          </w:tcPr>
          <w:p w14:paraId="4780C7FC">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现有科室设置</w:t>
            </w:r>
          </w:p>
        </w:tc>
        <w:tc>
          <w:tcPr>
            <w:tcW w:w="930" w:type="dxa"/>
            <w:shd w:val="clear" w:color="auto" w:fill="auto"/>
            <w:vAlign w:val="center"/>
          </w:tcPr>
          <w:p w14:paraId="1D68EC92">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保洁需求人数</w:t>
            </w:r>
          </w:p>
        </w:tc>
        <w:tc>
          <w:tcPr>
            <w:tcW w:w="698" w:type="dxa"/>
            <w:shd w:val="clear" w:color="auto" w:fill="auto"/>
            <w:vAlign w:val="center"/>
          </w:tcPr>
          <w:p w14:paraId="6977C198">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运送需求人数</w:t>
            </w:r>
          </w:p>
        </w:tc>
      </w:tr>
      <w:tr w14:paraId="21EA4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restart"/>
            <w:shd w:val="clear" w:color="auto" w:fill="auto"/>
            <w:vAlign w:val="center"/>
          </w:tcPr>
          <w:p w14:paraId="4D79616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3号楼（行政综合楼）</w:t>
            </w:r>
          </w:p>
        </w:tc>
        <w:tc>
          <w:tcPr>
            <w:tcW w:w="750" w:type="dxa"/>
            <w:shd w:val="clear" w:color="auto" w:fill="auto"/>
            <w:vAlign w:val="center"/>
          </w:tcPr>
          <w:p w14:paraId="3DAB098A">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c>
          <w:tcPr>
            <w:tcW w:w="1249" w:type="dxa"/>
            <w:shd w:val="clear" w:color="auto" w:fill="auto"/>
            <w:vAlign w:val="center"/>
          </w:tcPr>
          <w:p w14:paraId="5DEB202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1240</w:t>
            </w:r>
          </w:p>
        </w:tc>
        <w:tc>
          <w:tcPr>
            <w:tcW w:w="3585" w:type="dxa"/>
            <w:shd w:val="clear" w:color="auto" w:fill="auto"/>
            <w:vAlign w:val="center"/>
          </w:tcPr>
          <w:p w14:paraId="1CD6EFE4">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医院大门、保卫股、住院收费处、</w:t>
            </w:r>
          </w:p>
        </w:tc>
        <w:tc>
          <w:tcPr>
            <w:tcW w:w="930" w:type="dxa"/>
            <w:shd w:val="clear" w:color="auto" w:fill="auto"/>
            <w:vAlign w:val="center"/>
          </w:tcPr>
          <w:p w14:paraId="3DCBAE77">
            <w:pPr>
              <w:jc w:val="center"/>
              <w:textAlignment w:val="top"/>
              <w:rPr>
                <w:rFonts w:hint="eastAsia" w:ascii="宋体" w:hAnsi="宋体" w:eastAsia="宋体" w:cs="宋体"/>
                <w:color w:val="auto"/>
                <w:sz w:val="24"/>
                <w:szCs w:val="24"/>
                <w:lang w:val="en-US"/>
              </w:rPr>
            </w:pPr>
            <w:r>
              <w:rPr>
                <w:rFonts w:hint="eastAsia" w:ascii="宋体" w:hAnsi="宋体" w:eastAsia="宋体" w:cs="宋体"/>
                <w:color w:val="auto"/>
                <w:sz w:val="24"/>
                <w:szCs w:val="24"/>
                <w:highlight w:val="none"/>
                <w:lang w:val="en-US" w:eastAsia="zh-CN" w:bidi="ar"/>
              </w:rPr>
              <w:t>0.5</w:t>
            </w:r>
          </w:p>
        </w:tc>
        <w:tc>
          <w:tcPr>
            <w:tcW w:w="698" w:type="dxa"/>
            <w:shd w:val="clear" w:color="auto" w:fill="auto"/>
            <w:vAlign w:val="center"/>
          </w:tcPr>
          <w:p w14:paraId="4F03EB6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w:t>
            </w:r>
          </w:p>
        </w:tc>
      </w:tr>
      <w:tr w14:paraId="56689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797" w:type="dxa"/>
            <w:vMerge w:val="continue"/>
            <w:shd w:val="clear" w:color="auto" w:fill="auto"/>
            <w:vAlign w:val="center"/>
          </w:tcPr>
          <w:p w14:paraId="58ADFD7F">
            <w:pPr>
              <w:jc w:val="center"/>
              <w:rPr>
                <w:rFonts w:hint="eastAsia" w:ascii="宋体" w:hAnsi="宋体" w:eastAsia="宋体" w:cs="宋体"/>
                <w:color w:val="auto"/>
                <w:sz w:val="24"/>
                <w:szCs w:val="24"/>
              </w:rPr>
            </w:pPr>
          </w:p>
        </w:tc>
        <w:tc>
          <w:tcPr>
            <w:tcW w:w="750" w:type="dxa"/>
            <w:shd w:val="clear" w:color="auto" w:fill="auto"/>
            <w:vAlign w:val="center"/>
          </w:tcPr>
          <w:p w14:paraId="6E861B82">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2</w:t>
            </w:r>
          </w:p>
        </w:tc>
        <w:tc>
          <w:tcPr>
            <w:tcW w:w="1249" w:type="dxa"/>
            <w:shd w:val="clear" w:color="auto" w:fill="auto"/>
            <w:vAlign w:val="center"/>
          </w:tcPr>
          <w:p w14:paraId="2549D8AB">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1240</w:t>
            </w:r>
          </w:p>
        </w:tc>
        <w:tc>
          <w:tcPr>
            <w:tcW w:w="3585" w:type="dxa"/>
            <w:shd w:val="clear" w:color="auto" w:fill="auto"/>
            <w:vAlign w:val="center"/>
          </w:tcPr>
          <w:p w14:paraId="48CBBF7A">
            <w:pPr>
              <w:jc w:val="center"/>
              <w:textAlignment w:val="top"/>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eastAsia="zh-CN" w:bidi="ar"/>
              </w:rPr>
              <w:t>未开科（若开设病房，设置保洁人数2名，运送人数1名；若开设行政，设置保洁人数1名。）</w:t>
            </w:r>
          </w:p>
        </w:tc>
        <w:tc>
          <w:tcPr>
            <w:tcW w:w="930" w:type="dxa"/>
            <w:shd w:val="clear" w:color="auto" w:fill="auto"/>
            <w:vAlign w:val="center"/>
          </w:tcPr>
          <w:p w14:paraId="13B717CD">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2</w:t>
            </w:r>
          </w:p>
        </w:tc>
        <w:tc>
          <w:tcPr>
            <w:tcW w:w="698" w:type="dxa"/>
            <w:shd w:val="clear" w:color="auto" w:fill="auto"/>
            <w:vAlign w:val="center"/>
          </w:tcPr>
          <w:p w14:paraId="17032C83">
            <w:pPr>
              <w:jc w:val="center"/>
              <w:textAlignment w:val="top"/>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r>
      <w:tr w14:paraId="24287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797" w:type="dxa"/>
            <w:vMerge w:val="continue"/>
            <w:shd w:val="clear" w:color="auto" w:fill="auto"/>
            <w:vAlign w:val="center"/>
          </w:tcPr>
          <w:p w14:paraId="62CCDD1F">
            <w:pPr>
              <w:jc w:val="center"/>
              <w:rPr>
                <w:rFonts w:hint="eastAsia" w:ascii="宋体" w:hAnsi="宋体" w:eastAsia="宋体" w:cs="宋体"/>
                <w:color w:val="auto"/>
                <w:sz w:val="24"/>
                <w:szCs w:val="24"/>
              </w:rPr>
            </w:pPr>
          </w:p>
        </w:tc>
        <w:tc>
          <w:tcPr>
            <w:tcW w:w="750" w:type="dxa"/>
            <w:shd w:val="clear" w:color="auto" w:fill="auto"/>
            <w:vAlign w:val="center"/>
          </w:tcPr>
          <w:p w14:paraId="3B9CCCD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3</w:t>
            </w:r>
          </w:p>
        </w:tc>
        <w:tc>
          <w:tcPr>
            <w:tcW w:w="1249" w:type="dxa"/>
            <w:shd w:val="clear" w:color="auto" w:fill="auto"/>
            <w:vAlign w:val="center"/>
          </w:tcPr>
          <w:p w14:paraId="49150FB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1240</w:t>
            </w:r>
          </w:p>
        </w:tc>
        <w:tc>
          <w:tcPr>
            <w:tcW w:w="3585" w:type="dxa"/>
            <w:shd w:val="clear" w:color="auto" w:fill="auto"/>
            <w:vAlign w:val="center"/>
          </w:tcPr>
          <w:p w14:paraId="282AAA12">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耳鼻喉科门诊、口腔门诊、过敏性疾病免疫治疗中心、收费处、预防保健科</w:t>
            </w:r>
          </w:p>
        </w:tc>
        <w:tc>
          <w:tcPr>
            <w:tcW w:w="930" w:type="dxa"/>
            <w:vMerge w:val="restart"/>
            <w:shd w:val="clear" w:color="auto" w:fill="auto"/>
            <w:vAlign w:val="center"/>
          </w:tcPr>
          <w:p w14:paraId="4AA9569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2</w:t>
            </w:r>
          </w:p>
        </w:tc>
        <w:tc>
          <w:tcPr>
            <w:tcW w:w="698" w:type="dxa"/>
            <w:vMerge w:val="restart"/>
            <w:shd w:val="clear" w:color="auto" w:fill="auto"/>
            <w:vAlign w:val="center"/>
          </w:tcPr>
          <w:p w14:paraId="140179F8">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1</w:t>
            </w:r>
          </w:p>
        </w:tc>
      </w:tr>
      <w:tr w14:paraId="57F10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797" w:type="dxa"/>
            <w:vMerge w:val="continue"/>
            <w:shd w:val="clear" w:color="auto" w:fill="auto"/>
            <w:vAlign w:val="center"/>
          </w:tcPr>
          <w:p w14:paraId="19A63532">
            <w:pPr>
              <w:jc w:val="center"/>
              <w:rPr>
                <w:rFonts w:hint="eastAsia" w:ascii="宋体" w:hAnsi="宋体" w:eastAsia="宋体" w:cs="宋体"/>
                <w:color w:val="auto"/>
                <w:sz w:val="24"/>
                <w:szCs w:val="24"/>
              </w:rPr>
            </w:pPr>
          </w:p>
        </w:tc>
        <w:tc>
          <w:tcPr>
            <w:tcW w:w="750" w:type="dxa"/>
            <w:shd w:val="clear" w:color="auto" w:fill="auto"/>
            <w:vAlign w:val="center"/>
          </w:tcPr>
          <w:p w14:paraId="3CC7BBF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4</w:t>
            </w:r>
          </w:p>
        </w:tc>
        <w:tc>
          <w:tcPr>
            <w:tcW w:w="1249" w:type="dxa"/>
            <w:shd w:val="clear" w:color="auto" w:fill="auto"/>
            <w:vAlign w:val="center"/>
          </w:tcPr>
          <w:p w14:paraId="60C4AE6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1240</w:t>
            </w:r>
          </w:p>
        </w:tc>
        <w:tc>
          <w:tcPr>
            <w:tcW w:w="3585" w:type="dxa"/>
            <w:shd w:val="clear" w:color="auto" w:fill="auto"/>
            <w:vAlign w:val="center"/>
          </w:tcPr>
          <w:p w14:paraId="598CE42F">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眼科门诊、外科十区（眼科、耳鼻喉科、口腔科）</w:t>
            </w:r>
          </w:p>
        </w:tc>
        <w:tc>
          <w:tcPr>
            <w:tcW w:w="930" w:type="dxa"/>
            <w:vMerge w:val="continue"/>
            <w:shd w:val="clear" w:color="auto" w:fill="auto"/>
            <w:vAlign w:val="center"/>
          </w:tcPr>
          <w:p w14:paraId="2685E72C">
            <w:pPr>
              <w:jc w:val="center"/>
              <w:rPr>
                <w:rFonts w:hint="eastAsia" w:ascii="宋体" w:hAnsi="宋体" w:eastAsia="宋体" w:cs="宋体"/>
                <w:color w:val="auto"/>
                <w:sz w:val="24"/>
                <w:szCs w:val="24"/>
                <w:lang w:eastAsia="zh-CN"/>
              </w:rPr>
            </w:pPr>
          </w:p>
        </w:tc>
        <w:tc>
          <w:tcPr>
            <w:tcW w:w="698" w:type="dxa"/>
            <w:vMerge w:val="continue"/>
            <w:shd w:val="clear" w:color="auto" w:fill="auto"/>
            <w:vAlign w:val="center"/>
          </w:tcPr>
          <w:p w14:paraId="4091F38B">
            <w:pPr>
              <w:jc w:val="center"/>
              <w:rPr>
                <w:rFonts w:hint="eastAsia" w:ascii="宋体" w:hAnsi="宋体" w:eastAsia="宋体" w:cs="宋体"/>
                <w:color w:val="auto"/>
                <w:sz w:val="24"/>
                <w:szCs w:val="24"/>
                <w:lang w:eastAsia="zh-CN"/>
              </w:rPr>
            </w:pPr>
          </w:p>
        </w:tc>
      </w:tr>
      <w:tr w14:paraId="52306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60711649">
            <w:pPr>
              <w:jc w:val="center"/>
              <w:rPr>
                <w:rFonts w:hint="eastAsia" w:ascii="宋体" w:hAnsi="宋体" w:eastAsia="宋体" w:cs="宋体"/>
                <w:color w:val="auto"/>
                <w:sz w:val="24"/>
                <w:szCs w:val="24"/>
              </w:rPr>
            </w:pPr>
          </w:p>
        </w:tc>
        <w:tc>
          <w:tcPr>
            <w:tcW w:w="750" w:type="dxa"/>
            <w:shd w:val="clear" w:color="auto" w:fill="auto"/>
            <w:vAlign w:val="center"/>
          </w:tcPr>
          <w:p w14:paraId="153191ED">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5</w:t>
            </w:r>
          </w:p>
        </w:tc>
        <w:tc>
          <w:tcPr>
            <w:tcW w:w="1249" w:type="dxa"/>
            <w:shd w:val="clear" w:color="auto" w:fill="auto"/>
            <w:vAlign w:val="center"/>
          </w:tcPr>
          <w:p w14:paraId="49965786">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1240</w:t>
            </w:r>
          </w:p>
        </w:tc>
        <w:tc>
          <w:tcPr>
            <w:tcW w:w="3585" w:type="dxa"/>
            <w:shd w:val="clear" w:color="auto" w:fill="auto"/>
            <w:vAlign w:val="center"/>
          </w:tcPr>
          <w:p w14:paraId="0BCAF88E">
            <w:pPr>
              <w:jc w:val="center"/>
              <w:textAlignment w:val="top"/>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eastAsia="zh-CN" w:bidi="ar"/>
              </w:rPr>
              <w:t>未开科（若开设病房，设置保洁人数2名，运送人数1名；若开设行政，设置保洁人数1名。）</w:t>
            </w:r>
          </w:p>
        </w:tc>
        <w:tc>
          <w:tcPr>
            <w:tcW w:w="930" w:type="dxa"/>
            <w:shd w:val="clear" w:color="auto" w:fill="auto"/>
            <w:vAlign w:val="center"/>
          </w:tcPr>
          <w:p w14:paraId="3F864238">
            <w:pPr>
              <w:jc w:val="center"/>
              <w:textAlignment w:val="top"/>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sz w:val="24"/>
                <w:szCs w:val="24"/>
                <w:highlight w:val="none"/>
                <w:lang w:val="en-US" w:eastAsia="zh-CN" w:bidi="ar"/>
              </w:rPr>
              <w:t>2</w:t>
            </w:r>
          </w:p>
        </w:tc>
        <w:tc>
          <w:tcPr>
            <w:tcW w:w="698" w:type="dxa"/>
            <w:shd w:val="clear" w:color="auto" w:fill="auto"/>
            <w:vAlign w:val="center"/>
          </w:tcPr>
          <w:p w14:paraId="26A3BA99">
            <w:pPr>
              <w:jc w:val="center"/>
              <w:textAlignment w:val="top"/>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1</w:t>
            </w:r>
          </w:p>
        </w:tc>
      </w:tr>
      <w:tr w14:paraId="16F47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598E9C91">
            <w:pPr>
              <w:jc w:val="center"/>
              <w:rPr>
                <w:rFonts w:hint="eastAsia" w:ascii="宋体" w:hAnsi="宋体" w:eastAsia="宋体" w:cs="宋体"/>
                <w:color w:val="auto"/>
                <w:sz w:val="24"/>
                <w:szCs w:val="24"/>
              </w:rPr>
            </w:pPr>
          </w:p>
        </w:tc>
        <w:tc>
          <w:tcPr>
            <w:tcW w:w="750" w:type="dxa"/>
            <w:shd w:val="clear" w:color="auto" w:fill="auto"/>
            <w:vAlign w:val="center"/>
          </w:tcPr>
          <w:p w14:paraId="0B98C9D9">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6</w:t>
            </w:r>
          </w:p>
        </w:tc>
        <w:tc>
          <w:tcPr>
            <w:tcW w:w="1249" w:type="dxa"/>
            <w:shd w:val="clear" w:color="auto" w:fill="auto"/>
            <w:vAlign w:val="center"/>
          </w:tcPr>
          <w:p w14:paraId="6B10EB9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1240</w:t>
            </w:r>
          </w:p>
        </w:tc>
        <w:tc>
          <w:tcPr>
            <w:tcW w:w="3585" w:type="dxa"/>
            <w:shd w:val="clear" w:color="auto" w:fill="auto"/>
            <w:vAlign w:val="center"/>
          </w:tcPr>
          <w:p w14:paraId="6539742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行政办公区</w:t>
            </w:r>
          </w:p>
        </w:tc>
        <w:tc>
          <w:tcPr>
            <w:tcW w:w="930" w:type="dxa"/>
            <w:vMerge w:val="restart"/>
            <w:shd w:val="clear" w:color="auto" w:fill="auto"/>
            <w:vAlign w:val="center"/>
          </w:tcPr>
          <w:p w14:paraId="5C0DB3F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vMerge w:val="restart"/>
            <w:shd w:val="clear" w:color="auto" w:fill="auto"/>
            <w:vAlign w:val="center"/>
          </w:tcPr>
          <w:p w14:paraId="29D9268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w:t>
            </w:r>
          </w:p>
        </w:tc>
      </w:tr>
      <w:tr w14:paraId="1885E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7EA41517">
            <w:pPr>
              <w:jc w:val="center"/>
              <w:rPr>
                <w:rFonts w:hint="eastAsia" w:ascii="宋体" w:hAnsi="宋体" w:eastAsia="宋体" w:cs="宋体"/>
                <w:color w:val="auto"/>
                <w:sz w:val="24"/>
                <w:szCs w:val="24"/>
              </w:rPr>
            </w:pPr>
          </w:p>
        </w:tc>
        <w:tc>
          <w:tcPr>
            <w:tcW w:w="750" w:type="dxa"/>
            <w:shd w:val="clear" w:color="auto" w:fill="auto"/>
            <w:vAlign w:val="center"/>
          </w:tcPr>
          <w:p w14:paraId="5835615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7</w:t>
            </w:r>
          </w:p>
        </w:tc>
        <w:tc>
          <w:tcPr>
            <w:tcW w:w="1249" w:type="dxa"/>
            <w:shd w:val="clear" w:color="auto" w:fill="auto"/>
            <w:vAlign w:val="center"/>
          </w:tcPr>
          <w:p w14:paraId="16456C0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1240</w:t>
            </w:r>
          </w:p>
        </w:tc>
        <w:tc>
          <w:tcPr>
            <w:tcW w:w="3585" w:type="dxa"/>
            <w:shd w:val="clear" w:color="auto" w:fill="auto"/>
            <w:vAlign w:val="center"/>
          </w:tcPr>
          <w:p w14:paraId="2E0FD44A">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行政办公区</w:t>
            </w:r>
          </w:p>
        </w:tc>
        <w:tc>
          <w:tcPr>
            <w:tcW w:w="930" w:type="dxa"/>
            <w:vMerge w:val="continue"/>
            <w:shd w:val="clear" w:color="auto" w:fill="auto"/>
            <w:vAlign w:val="center"/>
          </w:tcPr>
          <w:p w14:paraId="0AE300A0">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21F84885">
            <w:pPr>
              <w:jc w:val="center"/>
              <w:rPr>
                <w:rFonts w:hint="eastAsia" w:ascii="宋体" w:hAnsi="宋体" w:eastAsia="宋体" w:cs="宋体"/>
                <w:color w:val="auto"/>
                <w:sz w:val="24"/>
                <w:szCs w:val="24"/>
              </w:rPr>
            </w:pPr>
          </w:p>
        </w:tc>
      </w:tr>
      <w:tr w14:paraId="0F4B1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738D597A">
            <w:pPr>
              <w:jc w:val="center"/>
              <w:rPr>
                <w:rFonts w:hint="eastAsia" w:ascii="宋体" w:hAnsi="宋体" w:eastAsia="宋体" w:cs="宋体"/>
                <w:color w:val="auto"/>
                <w:sz w:val="24"/>
                <w:szCs w:val="24"/>
              </w:rPr>
            </w:pPr>
          </w:p>
        </w:tc>
        <w:tc>
          <w:tcPr>
            <w:tcW w:w="750" w:type="dxa"/>
            <w:shd w:val="clear" w:color="auto" w:fill="auto"/>
            <w:vAlign w:val="center"/>
          </w:tcPr>
          <w:p w14:paraId="1465234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8</w:t>
            </w:r>
          </w:p>
        </w:tc>
        <w:tc>
          <w:tcPr>
            <w:tcW w:w="1249" w:type="dxa"/>
            <w:shd w:val="clear" w:color="auto" w:fill="auto"/>
            <w:vAlign w:val="center"/>
          </w:tcPr>
          <w:p w14:paraId="7B5CD34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1240</w:t>
            </w:r>
          </w:p>
        </w:tc>
        <w:tc>
          <w:tcPr>
            <w:tcW w:w="3585" w:type="dxa"/>
            <w:shd w:val="clear" w:color="auto" w:fill="auto"/>
            <w:vAlign w:val="center"/>
          </w:tcPr>
          <w:p w14:paraId="0EE36058">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bidi="ar"/>
              </w:rPr>
              <w:t>会议厅、会议室、</w:t>
            </w:r>
            <w:r>
              <w:rPr>
                <w:rFonts w:hint="eastAsia" w:ascii="宋体" w:hAnsi="宋体" w:eastAsia="宋体" w:cs="宋体"/>
                <w:color w:val="auto"/>
                <w:sz w:val="24"/>
                <w:szCs w:val="24"/>
                <w:lang w:val="en-US" w:eastAsia="zh-CN" w:bidi="ar"/>
              </w:rPr>
              <w:t>运营办公室</w:t>
            </w:r>
          </w:p>
        </w:tc>
        <w:tc>
          <w:tcPr>
            <w:tcW w:w="930" w:type="dxa"/>
            <w:vMerge w:val="continue"/>
            <w:shd w:val="clear" w:color="auto" w:fill="auto"/>
            <w:vAlign w:val="center"/>
          </w:tcPr>
          <w:p w14:paraId="1CC6E2A6">
            <w:pPr>
              <w:jc w:val="center"/>
              <w:rPr>
                <w:rFonts w:hint="eastAsia" w:ascii="宋体" w:hAnsi="宋体" w:eastAsia="宋体" w:cs="宋体"/>
                <w:color w:val="auto"/>
                <w:sz w:val="24"/>
                <w:szCs w:val="24"/>
                <w:lang w:eastAsia="zh-CN"/>
              </w:rPr>
            </w:pPr>
          </w:p>
        </w:tc>
        <w:tc>
          <w:tcPr>
            <w:tcW w:w="698" w:type="dxa"/>
            <w:vMerge w:val="continue"/>
            <w:shd w:val="clear" w:color="auto" w:fill="auto"/>
            <w:vAlign w:val="center"/>
          </w:tcPr>
          <w:p w14:paraId="3A3D5CC7">
            <w:pPr>
              <w:jc w:val="center"/>
              <w:rPr>
                <w:rFonts w:hint="eastAsia" w:ascii="宋体" w:hAnsi="宋体" w:eastAsia="宋体" w:cs="宋体"/>
                <w:color w:val="auto"/>
                <w:sz w:val="24"/>
                <w:szCs w:val="24"/>
                <w:lang w:eastAsia="zh-CN"/>
              </w:rPr>
            </w:pPr>
          </w:p>
        </w:tc>
      </w:tr>
      <w:tr w14:paraId="6AB07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35C656B6">
            <w:pPr>
              <w:jc w:val="center"/>
              <w:rPr>
                <w:rFonts w:hint="eastAsia" w:ascii="宋体" w:hAnsi="宋体" w:eastAsia="宋体" w:cs="宋体"/>
                <w:color w:val="auto"/>
                <w:sz w:val="24"/>
                <w:szCs w:val="24"/>
                <w:lang w:eastAsia="zh-CN"/>
              </w:rPr>
            </w:pPr>
          </w:p>
        </w:tc>
        <w:tc>
          <w:tcPr>
            <w:tcW w:w="5584" w:type="dxa"/>
            <w:gridSpan w:val="3"/>
            <w:shd w:val="clear" w:color="auto" w:fill="auto"/>
            <w:vAlign w:val="center"/>
          </w:tcPr>
          <w:p w14:paraId="7309F33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小计</w:t>
            </w:r>
          </w:p>
        </w:tc>
        <w:tc>
          <w:tcPr>
            <w:tcW w:w="930" w:type="dxa"/>
            <w:shd w:val="clear" w:color="auto" w:fill="auto"/>
            <w:vAlign w:val="center"/>
          </w:tcPr>
          <w:p w14:paraId="3B5C9C8B">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8</w:t>
            </w:r>
            <w:r>
              <w:rPr>
                <w:rFonts w:hint="eastAsia" w:ascii="宋体" w:hAnsi="宋体" w:eastAsia="宋体" w:cs="宋体"/>
                <w:color w:val="auto"/>
                <w:sz w:val="24"/>
                <w:szCs w:val="24"/>
                <w:lang w:val="en-US" w:eastAsia="zh-CN"/>
              </w:rPr>
              <w:t>.5</w:t>
            </w:r>
          </w:p>
        </w:tc>
        <w:tc>
          <w:tcPr>
            <w:tcW w:w="698" w:type="dxa"/>
            <w:shd w:val="clear" w:color="auto" w:fill="auto"/>
            <w:vAlign w:val="center"/>
          </w:tcPr>
          <w:p w14:paraId="407F9587">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3</w:t>
            </w:r>
          </w:p>
        </w:tc>
      </w:tr>
      <w:tr w14:paraId="2F864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97" w:type="dxa"/>
            <w:shd w:val="clear" w:color="auto" w:fill="auto"/>
            <w:vAlign w:val="center"/>
          </w:tcPr>
          <w:p w14:paraId="65D5695A">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楼号</w:t>
            </w:r>
          </w:p>
        </w:tc>
        <w:tc>
          <w:tcPr>
            <w:tcW w:w="750" w:type="dxa"/>
            <w:shd w:val="clear" w:color="auto" w:fill="auto"/>
            <w:vAlign w:val="center"/>
          </w:tcPr>
          <w:p w14:paraId="4BB04185">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楼层</w:t>
            </w:r>
          </w:p>
        </w:tc>
        <w:tc>
          <w:tcPr>
            <w:tcW w:w="1249" w:type="dxa"/>
            <w:shd w:val="clear" w:color="auto" w:fill="auto"/>
            <w:vAlign w:val="center"/>
          </w:tcPr>
          <w:p w14:paraId="73EA71FD">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占地面积（㎡）</w:t>
            </w:r>
          </w:p>
        </w:tc>
        <w:tc>
          <w:tcPr>
            <w:tcW w:w="3585" w:type="dxa"/>
            <w:shd w:val="clear" w:color="auto" w:fill="auto"/>
            <w:vAlign w:val="center"/>
          </w:tcPr>
          <w:p w14:paraId="5FB9A135">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现有科室设置</w:t>
            </w:r>
          </w:p>
        </w:tc>
        <w:tc>
          <w:tcPr>
            <w:tcW w:w="930" w:type="dxa"/>
            <w:shd w:val="clear" w:color="auto" w:fill="auto"/>
            <w:vAlign w:val="center"/>
          </w:tcPr>
          <w:p w14:paraId="46BA3AD9">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保洁需求人数</w:t>
            </w:r>
          </w:p>
        </w:tc>
        <w:tc>
          <w:tcPr>
            <w:tcW w:w="698" w:type="dxa"/>
            <w:shd w:val="clear" w:color="auto" w:fill="auto"/>
            <w:vAlign w:val="center"/>
          </w:tcPr>
          <w:p w14:paraId="78ACF435">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运送需求人数</w:t>
            </w:r>
          </w:p>
        </w:tc>
      </w:tr>
      <w:tr w14:paraId="25AA3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restart"/>
            <w:shd w:val="clear" w:color="auto" w:fill="auto"/>
            <w:vAlign w:val="center"/>
          </w:tcPr>
          <w:p w14:paraId="5C5F2A9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4号楼（医技楼）</w:t>
            </w:r>
          </w:p>
        </w:tc>
        <w:tc>
          <w:tcPr>
            <w:tcW w:w="750" w:type="dxa"/>
            <w:shd w:val="clear" w:color="auto" w:fill="auto"/>
            <w:vAlign w:val="center"/>
          </w:tcPr>
          <w:p w14:paraId="3FFFB8F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c>
          <w:tcPr>
            <w:tcW w:w="1249" w:type="dxa"/>
            <w:shd w:val="clear" w:color="auto" w:fill="auto"/>
            <w:vAlign w:val="center"/>
          </w:tcPr>
          <w:p w14:paraId="14194C5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560</w:t>
            </w:r>
          </w:p>
        </w:tc>
        <w:tc>
          <w:tcPr>
            <w:tcW w:w="3585" w:type="dxa"/>
            <w:shd w:val="clear" w:color="auto" w:fill="auto"/>
            <w:vAlign w:val="center"/>
          </w:tcPr>
          <w:p w14:paraId="1C792658">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放射科</w:t>
            </w:r>
          </w:p>
        </w:tc>
        <w:tc>
          <w:tcPr>
            <w:tcW w:w="930" w:type="dxa"/>
            <w:vMerge w:val="restart"/>
            <w:shd w:val="clear" w:color="auto" w:fill="auto"/>
            <w:vAlign w:val="center"/>
          </w:tcPr>
          <w:p w14:paraId="396013EC">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1</w:t>
            </w:r>
          </w:p>
        </w:tc>
        <w:tc>
          <w:tcPr>
            <w:tcW w:w="698" w:type="dxa"/>
            <w:vMerge w:val="restart"/>
            <w:shd w:val="clear" w:color="auto" w:fill="auto"/>
            <w:vAlign w:val="center"/>
          </w:tcPr>
          <w:p w14:paraId="087ED0D9">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1</w:t>
            </w:r>
          </w:p>
        </w:tc>
      </w:tr>
      <w:tr w14:paraId="59DFF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40494618">
            <w:pPr>
              <w:jc w:val="center"/>
              <w:rPr>
                <w:rFonts w:hint="eastAsia" w:ascii="宋体" w:hAnsi="宋体" w:eastAsia="宋体" w:cs="宋体"/>
                <w:color w:val="auto"/>
                <w:sz w:val="24"/>
                <w:szCs w:val="24"/>
              </w:rPr>
            </w:pPr>
          </w:p>
        </w:tc>
        <w:tc>
          <w:tcPr>
            <w:tcW w:w="750" w:type="dxa"/>
            <w:shd w:val="clear" w:color="auto" w:fill="auto"/>
            <w:vAlign w:val="center"/>
          </w:tcPr>
          <w:p w14:paraId="0EBD65D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1249" w:type="dxa"/>
            <w:shd w:val="clear" w:color="auto" w:fill="auto"/>
            <w:vAlign w:val="center"/>
          </w:tcPr>
          <w:p w14:paraId="2E85732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560</w:t>
            </w:r>
          </w:p>
        </w:tc>
        <w:tc>
          <w:tcPr>
            <w:tcW w:w="3585" w:type="dxa"/>
            <w:shd w:val="clear" w:color="auto" w:fill="auto"/>
            <w:vAlign w:val="center"/>
          </w:tcPr>
          <w:p w14:paraId="14CCE6C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核医学科</w:t>
            </w:r>
          </w:p>
        </w:tc>
        <w:tc>
          <w:tcPr>
            <w:tcW w:w="930" w:type="dxa"/>
            <w:vMerge w:val="continue"/>
            <w:shd w:val="clear" w:color="auto" w:fill="auto"/>
            <w:vAlign w:val="center"/>
          </w:tcPr>
          <w:p w14:paraId="2E88296D">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019B8647">
            <w:pPr>
              <w:jc w:val="center"/>
              <w:textAlignment w:val="top"/>
              <w:rPr>
                <w:rFonts w:hint="eastAsia" w:ascii="宋体" w:hAnsi="宋体" w:eastAsia="宋体" w:cs="宋体"/>
                <w:color w:val="auto"/>
                <w:sz w:val="24"/>
                <w:szCs w:val="24"/>
              </w:rPr>
            </w:pPr>
          </w:p>
        </w:tc>
      </w:tr>
      <w:tr w14:paraId="3A093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797" w:type="dxa"/>
            <w:vMerge w:val="continue"/>
            <w:shd w:val="clear" w:color="auto" w:fill="auto"/>
            <w:vAlign w:val="center"/>
          </w:tcPr>
          <w:p w14:paraId="78E18930">
            <w:pPr>
              <w:jc w:val="center"/>
              <w:rPr>
                <w:rFonts w:hint="eastAsia" w:ascii="宋体" w:hAnsi="宋体" w:eastAsia="宋体" w:cs="宋体"/>
                <w:color w:val="auto"/>
                <w:sz w:val="24"/>
                <w:szCs w:val="24"/>
              </w:rPr>
            </w:pPr>
          </w:p>
        </w:tc>
        <w:tc>
          <w:tcPr>
            <w:tcW w:w="750" w:type="dxa"/>
            <w:shd w:val="clear" w:color="auto" w:fill="auto"/>
            <w:vAlign w:val="center"/>
          </w:tcPr>
          <w:p w14:paraId="7878712A">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w:t>
            </w:r>
          </w:p>
        </w:tc>
        <w:tc>
          <w:tcPr>
            <w:tcW w:w="1249" w:type="dxa"/>
            <w:shd w:val="clear" w:color="auto" w:fill="auto"/>
            <w:vAlign w:val="center"/>
          </w:tcPr>
          <w:p w14:paraId="0460F30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560</w:t>
            </w:r>
          </w:p>
        </w:tc>
        <w:tc>
          <w:tcPr>
            <w:tcW w:w="3585" w:type="dxa"/>
            <w:shd w:val="clear" w:color="auto" w:fill="auto"/>
            <w:vAlign w:val="center"/>
          </w:tcPr>
          <w:p w14:paraId="4E525678">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rPr>
              <w:t>整形美容科门诊</w:t>
            </w:r>
          </w:p>
        </w:tc>
        <w:tc>
          <w:tcPr>
            <w:tcW w:w="930" w:type="dxa"/>
            <w:vMerge w:val="restart"/>
            <w:shd w:val="clear" w:color="auto" w:fill="auto"/>
            <w:vAlign w:val="center"/>
          </w:tcPr>
          <w:p w14:paraId="7265ED3C">
            <w:pPr>
              <w:jc w:val="center"/>
              <w:textAlignment w:val="top"/>
              <w:rPr>
                <w:rFonts w:hint="eastAsia" w:ascii="宋体" w:hAnsi="宋体" w:eastAsia="宋体" w:cs="宋体"/>
                <w:color w:val="auto"/>
                <w:sz w:val="24"/>
                <w:szCs w:val="24"/>
                <w:highlight w:val="yellow"/>
                <w:lang w:val="en-US" w:eastAsia="zh-CN"/>
              </w:rPr>
            </w:pPr>
            <w:r>
              <w:rPr>
                <w:rFonts w:hint="eastAsia" w:ascii="宋体" w:hAnsi="宋体" w:eastAsia="宋体" w:cs="宋体"/>
                <w:color w:val="auto"/>
                <w:sz w:val="24"/>
                <w:szCs w:val="24"/>
                <w:highlight w:val="none"/>
                <w:lang w:val="en-US" w:eastAsia="zh-CN"/>
              </w:rPr>
              <w:t>1</w:t>
            </w:r>
          </w:p>
        </w:tc>
        <w:tc>
          <w:tcPr>
            <w:tcW w:w="698" w:type="dxa"/>
            <w:vMerge w:val="continue"/>
            <w:shd w:val="clear" w:color="auto" w:fill="auto"/>
            <w:vAlign w:val="center"/>
          </w:tcPr>
          <w:p w14:paraId="7562CD12">
            <w:pPr>
              <w:jc w:val="center"/>
              <w:textAlignment w:val="top"/>
              <w:rPr>
                <w:rFonts w:hint="eastAsia" w:ascii="宋体" w:hAnsi="宋体" w:eastAsia="宋体" w:cs="宋体"/>
                <w:color w:val="auto"/>
                <w:sz w:val="24"/>
                <w:szCs w:val="24"/>
              </w:rPr>
            </w:pPr>
          </w:p>
        </w:tc>
      </w:tr>
      <w:tr w14:paraId="0315D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03706477">
            <w:pPr>
              <w:jc w:val="center"/>
              <w:rPr>
                <w:rFonts w:hint="eastAsia" w:ascii="宋体" w:hAnsi="宋体" w:eastAsia="宋体" w:cs="宋体"/>
                <w:color w:val="auto"/>
                <w:sz w:val="24"/>
                <w:szCs w:val="24"/>
              </w:rPr>
            </w:pPr>
          </w:p>
        </w:tc>
        <w:tc>
          <w:tcPr>
            <w:tcW w:w="750" w:type="dxa"/>
            <w:shd w:val="clear" w:color="auto" w:fill="auto"/>
            <w:vAlign w:val="center"/>
          </w:tcPr>
          <w:p w14:paraId="4B2EE6D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4</w:t>
            </w:r>
          </w:p>
        </w:tc>
        <w:tc>
          <w:tcPr>
            <w:tcW w:w="1249" w:type="dxa"/>
            <w:shd w:val="clear" w:color="auto" w:fill="auto"/>
            <w:vAlign w:val="center"/>
          </w:tcPr>
          <w:p w14:paraId="732CAA0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560</w:t>
            </w:r>
          </w:p>
        </w:tc>
        <w:tc>
          <w:tcPr>
            <w:tcW w:w="3585" w:type="dxa"/>
            <w:shd w:val="clear" w:color="auto" w:fill="auto"/>
            <w:vAlign w:val="center"/>
          </w:tcPr>
          <w:p w14:paraId="1553563E">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超声科（住院B超室）</w:t>
            </w:r>
          </w:p>
        </w:tc>
        <w:tc>
          <w:tcPr>
            <w:tcW w:w="930" w:type="dxa"/>
            <w:vMerge w:val="continue"/>
            <w:shd w:val="clear" w:color="auto" w:fill="auto"/>
            <w:vAlign w:val="center"/>
          </w:tcPr>
          <w:p w14:paraId="74722C51">
            <w:pPr>
              <w:jc w:val="center"/>
              <w:textAlignment w:val="top"/>
              <w:rPr>
                <w:rFonts w:hint="eastAsia" w:ascii="宋体" w:hAnsi="宋体" w:eastAsia="宋体" w:cs="宋体"/>
                <w:color w:val="auto"/>
                <w:sz w:val="24"/>
                <w:szCs w:val="24"/>
                <w:lang w:val="en-US" w:eastAsia="zh-CN"/>
              </w:rPr>
            </w:pPr>
          </w:p>
        </w:tc>
        <w:tc>
          <w:tcPr>
            <w:tcW w:w="698" w:type="dxa"/>
            <w:vMerge w:val="continue"/>
            <w:shd w:val="clear" w:color="auto" w:fill="auto"/>
            <w:vAlign w:val="center"/>
          </w:tcPr>
          <w:p w14:paraId="6B6EEED9">
            <w:pPr>
              <w:jc w:val="center"/>
              <w:textAlignment w:val="top"/>
              <w:rPr>
                <w:rFonts w:hint="eastAsia" w:ascii="宋体" w:hAnsi="宋体" w:eastAsia="宋体" w:cs="宋体"/>
                <w:color w:val="auto"/>
                <w:sz w:val="24"/>
                <w:szCs w:val="24"/>
                <w:lang w:eastAsia="zh-CN"/>
              </w:rPr>
            </w:pPr>
          </w:p>
        </w:tc>
      </w:tr>
      <w:tr w14:paraId="307AC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797" w:type="dxa"/>
            <w:vMerge w:val="continue"/>
            <w:shd w:val="clear" w:color="auto" w:fill="auto"/>
            <w:vAlign w:val="center"/>
          </w:tcPr>
          <w:p w14:paraId="639EABA9">
            <w:pPr>
              <w:jc w:val="center"/>
              <w:rPr>
                <w:rFonts w:hint="eastAsia" w:ascii="宋体" w:hAnsi="宋体" w:eastAsia="宋体" w:cs="宋体"/>
                <w:color w:val="auto"/>
                <w:sz w:val="24"/>
                <w:szCs w:val="24"/>
                <w:lang w:eastAsia="zh-CN"/>
              </w:rPr>
            </w:pPr>
          </w:p>
        </w:tc>
        <w:tc>
          <w:tcPr>
            <w:tcW w:w="750" w:type="dxa"/>
            <w:shd w:val="clear" w:color="auto" w:fill="auto"/>
            <w:vAlign w:val="center"/>
          </w:tcPr>
          <w:p w14:paraId="267E90B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5</w:t>
            </w:r>
          </w:p>
        </w:tc>
        <w:tc>
          <w:tcPr>
            <w:tcW w:w="1249" w:type="dxa"/>
            <w:shd w:val="clear" w:color="auto" w:fill="auto"/>
            <w:vAlign w:val="center"/>
          </w:tcPr>
          <w:p w14:paraId="7E380658">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560</w:t>
            </w:r>
          </w:p>
        </w:tc>
        <w:tc>
          <w:tcPr>
            <w:tcW w:w="3585" w:type="dxa"/>
            <w:shd w:val="clear" w:color="auto" w:fill="auto"/>
            <w:vAlign w:val="center"/>
          </w:tcPr>
          <w:p w14:paraId="0E313FB4">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儿科二区（新生儿、儿童重症监护室）</w:t>
            </w:r>
          </w:p>
        </w:tc>
        <w:tc>
          <w:tcPr>
            <w:tcW w:w="930" w:type="dxa"/>
            <w:shd w:val="clear" w:color="auto" w:fill="auto"/>
            <w:vAlign w:val="center"/>
          </w:tcPr>
          <w:p w14:paraId="17D42B61">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c>
          <w:tcPr>
            <w:tcW w:w="698" w:type="dxa"/>
            <w:vMerge w:val="continue"/>
            <w:shd w:val="clear" w:color="auto" w:fill="auto"/>
            <w:vAlign w:val="center"/>
          </w:tcPr>
          <w:p w14:paraId="033AEFE4">
            <w:pPr>
              <w:jc w:val="center"/>
              <w:textAlignment w:val="top"/>
              <w:rPr>
                <w:rFonts w:hint="eastAsia" w:ascii="宋体" w:hAnsi="宋体" w:eastAsia="宋体" w:cs="宋体"/>
                <w:color w:val="auto"/>
                <w:sz w:val="24"/>
                <w:szCs w:val="24"/>
                <w:lang w:eastAsia="zh-CN"/>
              </w:rPr>
            </w:pPr>
          </w:p>
        </w:tc>
      </w:tr>
      <w:tr w14:paraId="4216D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53829CAC">
            <w:pPr>
              <w:jc w:val="center"/>
              <w:rPr>
                <w:rFonts w:hint="eastAsia" w:ascii="宋体" w:hAnsi="宋体" w:eastAsia="宋体" w:cs="宋体"/>
                <w:color w:val="auto"/>
                <w:sz w:val="24"/>
                <w:szCs w:val="24"/>
              </w:rPr>
            </w:pPr>
          </w:p>
        </w:tc>
        <w:tc>
          <w:tcPr>
            <w:tcW w:w="750" w:type="dxa"/>
            <w:shd w:val="clear" w:color="auto" w:fill="auto"/>
            <w:vAlign w:val="center"/>
          </w:tcPr>
          <w:p w14:paraId="7B81EAD7">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6</w:t>
            </w:r>
          </w:p>
        </w:tc>
        <w:tc>
          <w:tcPr>
            <w:tcW w:w="1249" w:type="dxa"/>
            <w:shd w:val="clear" w:color="auto" w:fill="auto"/>
            <w:vAlign w:val="center"/>
          </w:tcPr>
          <w:p w14:paraId="6C5DA311">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560</w:t>
            </w:r>
          </w:p>
        </w:tc>
        <w:tc>
          <w:tcPr>
            <w:tcW w:w="3585" w:type="dxa"/>
            <w:shd w:val="clear" w:color="auto" w:fill="auto"/>
            <w:vAlign w:val="center"/>
          </w:tcPr>
          <w:p w14:paraId="6E45AB82">
            <w:pPr>
              <w:jc w:val="center"/>
              <w:textAlignment w:val="top"/>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行政办公区</w:t>
            </w:r>
          </w:p>
        </w:tc>
        <w:tc>
          <w:tcPr>
            <w:tcW w:w="930" w:type="dxa"/>
            <w:vMerge w:val="restart"/>
            <w:shd w:val="clear" w:color="auto" w:fill="auto"/>
            <w:vAlign w:val="center"/>
          </w:tcPr>
          <w:p w14:paraId="20CA9C1B">
            <w:pPr>
              <w:jc w:val="center"/>
              <w:textAlignment w:val="top"/>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98" w:type="dxa"/>
            <w:vMerge w:val="continue"/>
            <w:shd w:val="clear" w:color="auto" w:fill="auto"/>
            <w:vAlign w:val="center"/>
          </w:tcPr>
          <w:p w14:paraId="73477670">
            <w:pPr>
              <w:jc w:val="center"/>
              <w:textAlignment w:val="top"/>
              <w:rPr>
                <w:rFonts w:hint="eastAsia" w:ascii="宋体" w:hAnsi="宋体" w:eastAsia="宋体" w:cs="宋体"/>
                <w:color w:val="auto"/>
                <w:sz w:val="24"/>
                <w:szCs w:val="24"/>
              </w:rPr>
            </w:pPr>
          </w:p>
        </w:tc>
      </w:tr>
      <w:tr w14:paraId="24E20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04AA9E07">
            <w:pPr>
              <w:jc w:val="center"/>
              <w:rPr>
                <w:rFonts w:hint="eastAsia" w:ascii="宋体" w:hAnsi="宋体" w:eastAsia="宋体" w:cs="宋体"/>
                <w:color w:val="auto"/>
                <w:sz w:val="24"/>
                <w:szCs w:val="24"/>
              </w:rPr>
            </w:pPr>
          </w:p>
        </w:tc>
        <w:tc>
          <w:tcPr>
            <w:tcW w:w="750" w:type="dxa"/>
            <w:shd w:val="clear" w:color="auto" w:fill="auto"/>
            <w:vAlign w:val="center"/>
          </w:tcPr>
          <w:p w14:paraId="3E8D177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7</w:t>
            </w:r>
          </w:p>
        </w:tc>
        <w:tc>
          <w:tcPr>
            <w:tcW w:w="1249" w:type="dxa"/>
            <w:shd w:val="clear" w:color="auto" w:fill="auto"/>
            <w:vAlign w:val="center"/>
          </w:tcPr>
          <w:p w14:paraId="4D152FF1">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560</w:t>
            </w:r>
          </w:p>
        </w:tc>
        <w:tc>
          <w:tcPr>
            <w:tcW w:w="3585" w:type="dxa"/>
            <w:shd w:val="clear" w:color="auto" w:fill="auto"/>
            <w:vAlign w:val="center"/>
          </w:tcPr>
          <w:p w14:paraId="62659BF9">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静脉药物配置中心</w:t>
            </w:r>
          </w:p>
        </w:tc>
        <w:tc>
          <w:tcPr>
            <w:tcW w:w="930" w:type="dxa"/>
            <w:vMerge w:val="continue"/>
            <w:shd w:val="clear" w:color="auto" w:fill="auto"/>
            <w:vAlign w:val="center"/>
          </w:tcPr>
          <w:p w14:paraId="03F25BAB">
            <w:pPr>
              <w:jc w:val="center"/>
              <w:textAlignment w:val="top"/>
              <w:rPr>
                <w:rFonts w:hint="eastAsia" w:ascii="宋体" w:hAnsi="宋体" w:eastAsia="宋体" w:cs="宋体"/>
                <w:color w:val="auto"/>
                <w:sz w:val="24"/>
                <w:szCs w:val="24"/>
                <w:highlight w:val="none"/>
                <w:lang w:eastAsia="zh-CN"/>
              </w:rPr>
            </w:pPr>
          </w:p>
        </w:tc>
        <w:tc>
          <w:tcPr>
            <w:tcW w:w="698" w:type="dxa"/>
            <w:vMerge w:val="continue"/>
            <w:shd w:val="clear" w:color="auto" w:fill="auto"/>
            <w:vAlign w:val="center"/>
          </w:tcPr>
          <w:p w14:paraId="5E2359D2">
            <w:pPr>
              <w:jc w:val="center"/>
              <w:textAlignment w:val="top"/>
              <w:rPr>
                <w:rFonts w:hint="eastAsia" w:ascii="宋体" w:hAnsi="宋体" w:eastAsia="宋体" w:cs="宋体"/>
                <w:color w:val="auto"/>
                <w:sz w:val="24"/>
                <w:szCs w:val="24"/>
              </w:rPr>
            </w:pPr>
          </w:p>
        </w:tc>
      </w:tr>
      <w:tr w14:paraId="5166E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7517A42B">
            <w:pPr>
              <w:jc w:val="center"/>
              <w:rPr>
                <w:rFonts w:hint="eastAsia" w:ascii="宋体" w:hAnsi="宋体" w:eastAsia="宋体" w:cs="宋体"/>
                <w:color w:val="auto"/>
                <w:sz w:val="24"/>
                <w:szCs w:val="24"/>
              </w:rPr>
            </w:pPr>
          </w:p>
        </w:tc>
        <w:tc>
          <w:tcPr>
            <w:tcW w:w="5584" w:type="dxa"/>
            <w:gridSpan w:val="3"/>
            <w:shd w:val="clear" w:color="auto" w:fill="auto"/>
            <w:vAlign w:val="center"/>
          </w:tcPr>
          <w:p w14:paraId="6EFF0EE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小计</w:t>
            </w:r>
          </w:p>
        </w:tc>
        <w:tc>
          <w:tcPr>
            <w:tcW w:w="930" w:type="dxa"/>
            <w:shd w:val="clear" w:color="auto" w:fill="auto"/>
            <w:vAlign w:val="center"/>
          </w:tcPr>
          <w:p w14:paraId="6E1682DC">
            <w:pPr>
              <w:jc w:val="center"/>
              <w:textAlignment w:val="top"/>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p>
        </w:tc>
        <w:tc>
          <w:tcPr>
            <w:tcW w:w="698" w:type="dxa"/>
            <w:shd w:val="clear" w:color="auto" w:fill="auto"/>
            <w:vAlign w:val="center"/>
          </w:tcPr>
          <w:p w14:paraId="61360D81">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r>
      <w:tr w14:paraId="3043B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97" w:type="dxa"/>
            <w:shd w:val="clear" w:color="auto" w:fill="auto"/>
            <w:vAlign w:val="center"/>
          </w:tcPr>
          <w:p w14:paraId="57C47ED0">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楼号</w:t>
            </w:r>
          </w:p>
        </w:tc>
        <w:tc>
          <w:tcPr>
            <w:tcW w:w="750" w:type="dxa"/>
            <w:shd w:val="clear" w:color="auto" w:fill="auto"/>
            <w:vAlign w:val="center"/>
          </w:tcPr>
          <w:p w14:paraId="5D11D66B">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楼层</w:t>
            </w:r>
          </w:p>
        </w:tc>
        <w:tc>
          <w:tcPr>
            <w:tcW w:w="1249" w:type="dxa"/>
            <w:shd w:val="clear" w:color="auto" w:fill="auto"/>
            <w:vAlign w:val="center"/>
          </w:tcPr>
          <w:p w14:paraId="1D37C667">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占地面积（㎡）</w:t>
            </w:r>
          </w:p>
        </w:tc>
        <w:tc>
          <w:tcPr>
            <w:tcW w:w="3585" w:type="dxa"/>
            <w:shd w:val="clear" w:color="auto" w:fill="auto"/>
            <w:vAlign w:val="center"/>
          </w:tcPr>
          <w:p w14:paraId="6707DC2C">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现有科室设置</w:t>
            </w:r>
          </w:p>
        </w:tc>
        <w:tc>
          <w:tcPr>
            <w:tcW w:w="930" w:type="dxa"/>
            <w:shd w:val="clear" w:color="auto" w:fill="auto"/>
            <w:vAlign w:val="center"/>
          </w:tcPr>
          <w:p w14:paraId="1CEE9A06">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保洁需求人数</w:t>
            </w:r>
          </w:p>
        </w:tc>
        <w:tc>
          <w:tcPr>
            <w:tcW w:w="698" w:type="dxa"/>
            <w:shd w:val="clear" w:color="auto" w:fill="auto"/>
            <w:vAlign w:val="center"/>
          </w:tcPr>
          <w:p w14:paraId="4B9CC891">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运送需求人数</w:t>
            </w:r>
          </w:p>
        </w:tc>
      </w:tr>
      <w:tr w14:paraId="3AD88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restart"/>
            <w:shd w:val="clear" w:color="auto" w:fill="auto"/>
            <w:vAlign w:val="center"/>
          </w:tcPr>
          <w:p w14:paraId="3CE56F3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5号楼（门诊楼）</w:t>
            </w:r>
          </w:p>
        </w:tc>
        <w:tc>
          <w:tcPr>
            <w:tcW w:w="750" w:type="dxa"/>
            <w:shd w:val="clear" w:color="auto" w:fill="auto"/>
            <w:vAlign w:val="center"/>
          </w:tcPr>
          <w:p w14:paraId="4143327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1</w:t>
            </w:r>
          </w:p>
        </w:tc>
        <w:tc>
          <w:tcPr>
            <w:tcW w:w="1249" w:type="dxa"/>
            <w:shd w:val="clear" w:color="auto" w:fill="auto"/>
            <w:vAlign w:val="center"/>
          </w:tcPr>
          <w:p w14:paraId="60AFB08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350</w:t>
            </w:r>
          </w:p>
        </w:tc>
        <w:tc>
          <w:tcPr>
            <w:tcW w:w="3585" w:type="dxa"/>
            <w:shd w:val="clear" w:color="auto" w:fill="auto"/>
            <w:vAlign w:val="center"/>
          </w:tcPr>
          <w:p w14:paraId="6DF2A650">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车辆组、美沙酮门诊、碎石室</w:t>
            </w:r>
          </w:p>
        </w:tc>
        <w:tc>
          <w:tcPr>
            <w:tcW w:w="930" w:type="dxa"/>
            <w:vMerge w:val="restart"/>
            <w:shd w:val="clear" w:color="auto" w:fill="auto"/>
            <w:vAlign w:val="center"/>
          </w:tcPr>
          <w:p w14:paraId="66ABE45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c>
          <w:tcPr>
            <w:tcW w:w="698" w:type="dxa"/>
            <w:vMerge w:val="restart"/>
            <w:shd w:val="clear" w:color="auto" w:fill="auto"/>
            <w:vAlign w:val="center"/>
          </w:tcPr>
          <w:p w14:paraId="765FE80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w:t>
            </w:r>
          </w:p>
        </w:tc>
      </w:tr>
      <w:tr w14:paraId="079C7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279B07FF">
            <w:pPr>
              <w:jc w:val="center"/>
              <w:rPr>
                <w:rFonts w:hint="eastAsia" w:ascii="宋体" w:hAnsi="宋体" w:eastAsia="宋体" w:cs="宋体"/>
                <w:color w:val="auto"/>
                <w:sz w:val="24"/>
                <w:szCs w:val="24"/>
              </w:rPr>
            </w:pPr>
          </w:p>
        </w:tc>
        <w:tc>
          <w:tcPr>
            <w:tcW w:w="750" w:type="dxa"/>
            <w:shd w:val="clear" w:color="auto" w:fill="auto"/>
            <w:vAlign w:val="center"/>
          </w:tcPr>
          <w:p w14:paraId="0137430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2</w:t>
            </w:r>
          </w:p>
        </w:tc>
        <w:tc>
          <w:tcPr>
            <w:tcW w:w="1249" w:type="dxa"/>
            <w:shd w:val="clear" w:color="auto" w:fill="auto"/>
            <w:vAlign w:val="center"/>
          </w:tcPr>
          <w:p w14:paraId="21556B7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350</w:t>
            </w:r>
          </w:p>
        </w:tc>
        <w:tc>
          <w:tcPr>
            <w:tcW w:w="3585" w:type="dxa"/>
            <w:shd w:val="clear" w:color="auto" w:fill="auto"/>
            <w:vAlign w:val="center"/>
          </w:tcPr>
          <w:p w14:paraId="42B4A2E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产科门诊</w:t>
            </w:r>
          </w:p>
        </w:tc>
        <w:tc>
          <w:tcPr>
            <w:tcW w:w="930" w:type="dxa"/>
            <w:vMerge w:val="continue"/>
            <w:shd w:val="clear" w:color="auto" w:fill="auto"/>
            <w:vAlign w:val="center"/>
          </w:tcPr>
          <w:p w14:paraId="16B986EE">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3A68670A">
            <w:pPr>
              <w:jc w:val="center"/>
              <w:rPr>
                <w:rFonts w:hint="eastAsia" w:ascii="宋体" w:hAnsi="宋体" w:eastAsia="宋体" w:cs="宋体"/>
                <w:color w:val="auto"/>
                <w:sz w:val="24"/>
                <w:szCs w:val="24"/>
              </w:rPr>
            </w:pPr>
          </w:p>
        </w:tc>
      </w:tr>
      <w:tr w14:paraId="6A647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20D5DE1D">
            <w:pPr>
              <w:jc w:val="center"/>
              <w:rPr>
                <w:rFonts w:hint="eastAsia" w:ascii="宋体" w:hAnsi="宋体" w:eastAsia="宋体" w:cs="宋体"/>
                <w:color w:val="auto"/>
                <w:sz w:val="24"/>
                <w:szCs w:val="24"/>
              </w:rPr>
            </w:pPr>
          </w:p>
        </w:tc>
        <w:tc>
          <w:tcPr>
            <w:tcW w:w="750" w:type="dxa"/>
            <w:shd w:val="clear" w:color="auto" w:fill="auto"/>
            <w:vAlign w:val="center"/>
          </w:tcPr>
          <w:p w14:paraId="3AF4032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3</w:t>
            </w:r>
          </w:p>
        </w:tc>
        <w:tc>
          <w:tcPr>
            <w:tcW w:w="1249" w:type="dxa"/>
            <w:shd w:val="clear" w:color="auto" w:fill="auto"/>
            <w:vAlign w:val="center"/>
          </w:tcPr>
          <w:p w14:paraId="563602A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350</w:t>
            </w:r>
          </w:p>
        </w:tc>
        <w:tc>
          <w:tcPr>
            <w:tcW w:w="3585" w:type="dxa"/>
            <w:shd w:val="clear" w:color="auto" w:fill="auto"/>
            <w:vAlign w:val="center"/>
          </w:tcPr>
          <w:p w14:paraId="4061DF3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中医内科</w:t>
            </w:r>
          </w:p>
        </w:tc>
        <w:tc>
          <w:tcPr>
            <w:tcW w:w="930" w:type="dxa"/>
            <w:vMerge w:val="continue"/>
            <w:shd w:val="clear" w:color="auto" w:fill="auto"/>
            <w:vAlign w:val="center"/>
          </w:tcPr>
          <w:p w14:paraId="4498517A">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0F3B08E0">
            <w:pPr>
              <w:jc w:val="center"/>
              <w:rPr>
                <w:rFonts w:hint="eastAsia" w:ascii="宋体" w:hAnsi="宋体" w:eastAsia="宋体" w:cs="宋体"/>
                <w:color w:val="auto"/>
                <w:sz w:val="24"/>
                <w:szCs w:val="24"/>
              </w:rPr>
            </w:pPr>
          </w:p>
        </w:tc>
      </w:tr>
      <w:tr w14:paraId="28367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7F63315A">
            <w:pPr>
              <w:jc w:val="center"/>
              <w:rPr>
                <w:rFonts w:hint="eastAsia" w:ascii="宋体" w:hAnsi="宋体" w:eastAsia="宋体" w:cs="宋体"/>
                <w:color w:val="auto"/>
                <w:sz w:val="24"/>
                <w:szCs w:val="24"/>
              </w:rPr>
            </w:pPr>
          </w:p>
        </w:tc>
        <w:tc>
          <w:tcPr>
            <w:tcW w:w="750" w:type="dxa"/>
            <w:shd w:val="clear" w:color="auto" w:fill="auto"/>
            <w:vAlign w:val="center"/>
          </w:tcPr>
          <w:p w14:paraId="6AB5175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4</w:t>
            </w:r>
          </w:p>
        </w:tc>
        <w:tc>
          <w:tcPr>
            <w:tcW w:w="1249" w:type="dxa"/>
            <w:shd w:val="clear" w:color="auto" w:fill="auto"/>
            <w:vAlign w:val="center"/>
          </w:tcPr>
          <w:p w14:paraId="1F8D36F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350</w:t>
            </w:r>
          </w:p>
        </w:tc>
        <w:tc>
          <w:tcPr>
            <w:tcW w:w="3585" w:type="dxa"/>
            <w:shd w:val="clear" w:color="auto" w:fill="auto"/>
            <w:vAlign w:val="center"/>
          </w:tcPr>
          <w:p w14:paraId="3FE9F88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中医骨伤科</w:t>
            </w:r>
          </w:p>
        </w:tc>
        <w:tc>
          <w:tcPr>
            <w:tcW w:w="930" w:type="dxa"/>
            <w:vMerge w:val="restart"/>
            <w:shd w:val="clear" w:color="auto" w:fill="auto"/>
            <w:vAlign w:val="center"/>
          </w:tcPr>
          <w:p w14:paraId="6AA3B32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c>
          <w:tcPr>
            <w:tcW w:w="698" w:type="dxa"/>
            <w:vMerge w:val="continue"/>
            <w:shd w:val="clear" w:color="auto" w:fill="auto"/>
            <w:vAlign w:val="center"/>
          </w:tcPr>
          <w:p w14:paraId="7D3A7984">
            <w:pPr>
              <w:jc w:val="center"/>
              <w:rPr>
                <w:rFonts w:hint="eastAsia" w:ascii="宋体" w:hAnsi="宋体" w:eastAsia="宋体" w:cs="宋体"/>
                <w:color w:val="auto"/>
                <w:sz w:val="24"/>
                <w:szCs w:val="24"/>
              </w:rPr>
            </w:pPr>
          </w:p>
        </w:tc>
      </w:tr>
      <w:tr w14:paraId="6794D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6E513798">
            <w:pPr>
              <w:jc w:val="center"/>
              <w:rPr>
                <w:rFonts w:hint="eastAsia" w:ascii="宋体" w:hAnsi="宋体" w:eastAsia="宋体" w:cs="宋体"/>
                <w:color w:val="auto"/>
                <w:sz w:val="24"/>
                <w:szCs w:val="24"/>
              </w:rPr>
            </w:pPr>
          </w:p>
        </w:tc>
        <w:tc>
          <w:tcPr>
            <w:tcW w:w="750" w:type="dxa"/>
            <w:shd w:val="clear" w:color="auto" w:fill="auto"/>
            <w:vAlign w:val="center"/>
          </w:tcPr>
          <w:p w14:paraId="7C37DFF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5</w:t>
            </w:r>
          </w:p>
        </w:tc>
        <w:tc>
          <w:tcPr>
            <w:tcW w:w="1249" w:type="dxa"/>
            <w:shd w:val="clear" w:color="auto" w:fill="auto"/>
            <w:vAlign w:val="center"/>
          </w:tcPr>
          <w:p w14:paraId="3D91A49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350</w:t>
            </w:r>
          </w:p>
        </w:tc>
        <w:tc>
          <w:tcPr>
            <w:tcW w:w="3585" w:type="dxa"/>
            <w:shd w:val="clear" w:color="auto" w:fill="auto"/>
            <w:vAlign w:val="center"/>
          </w:tcPr>
          <w:p w14:paraId="78A2AEF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外科门诊、小手术室</w:t>
            </w:r>
          </w:p>
        </w:tc>
        <w:tc>
          <w:tcPr>
            <w:tcW w:w="930" w:type="dxa"/>
            <w:vMerge w:val="continue"/>
            <w:shd w:val="clear" w:color="auto" w:fill="auto"/>
            <w:vAlign w:val="center"/>
          </w:tcPr>
          <w:p w14:paraId="07942EEF">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6E5DA21B">
            <w:pPr>
              <w:jc w:val="center"/>
              <w:rPr>
                <w:rFonts w:hint="eastAsia" w:ascii="宋体" w:hAnsi="宋体" w:eastAsia="宋体" w:cs="宋体"/>
                <w:color w:val="auto"/>
                <w:sz w:val="24"/>
                <w:szCs w:val="24"/>
              </w:rPr>
            </w:pPr>
          </w:p>
        </w:tc>
      </w:tr>
      <w:tr w14:paraId="149E7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06654171">
            <w:pPr>
              <w:jc w:val="center"/>
              <w:rPr>
                <w:rFonts w:hint="eastAsia" w:ascii="宋体" w:hAnsi="宋体" w:eastAsia="宋体" w:cs="宋体"/>
                <w:color w:val="auto"/>
                <w:sz w:val="24"/>
                <w:szCs w:val="24"/>
              </w:rPr>
            </w:pPr>
          </w:p>
        </w:tc>
        <w:tc>
          <w:tcPr>
            <w:tcW w:w="750" w:type="dxa"/>
            <w:shd w:val="clear" w:color="auto" w:fill="auto"/>
            <w:vAlign w:val="center"/>
          </w:tcPr>
          <w:p w14:paraId="02BCCA2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6</w:t>
            </w:r>
          </w:p>
        </w:tc>
        <w:tc>
          <w:tcPr>
            <w:tcW w:w="1249" w:type="dxa"/>
            <w:shd w:val="clear" w:color="auto" w:fill="auto"/>
            <w:vAlign w:val="center"/>
          </w:tcPr>
          <w:p w14:paraId="24B5966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350</w:t>
            </w:r>
          </w:p>
        </w:tc>
        <w:tc>
          <w:tcPr>
            <w:tcW w:w="3585" w:type="dxa"/>
            <w:shd w:val="clear" w:color="auto" w:fill="auto"/>
            <w:vAlign w:val="center"/>
          </w:tcPr>
          <w:p w14:paraId="7BEDFC1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针灸理疗科</w:t>
            </w:r>
          </w:p>
        </w:tc>
        <w:tc>
          <w:tcPr>
            <w:tcW w:w="930" w:type="dxa"/>
            <w:vMerge w:val="continue"/>
            <w:shd w:val="clear" w:color="auto" w:fill="auto"/>
            <w:vAlign w:val="center"/>
          </w:tcPr>
          <w:p w14:paraId="542622E8">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2EC0755E">
            <w:pPr>
              <w:jc w:val="center"/>
              <w:rPr>
                <w:rFonts w:hint="eastAsia" w:ascii="宋体" w:hAnsi="宋体" w:eastAsia="宋体" w:cs="宋体"/>
                <w:color w:val="auto"/>
                <w:sz w:val="24"/>
                <w:szCs w:val="24"/>
              </w:rPr>
            </w:pPr>
          </w:p>
        </w:tc>
      </w:tr>
      <w:tr w14:paraId="78A67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797" w:type="dxa"/>
            <w:vMerge w:val="continue"/>
            <w:shd w:val="clear" w:color="auto" w:fill="auto"/>
            <w:vAlign w:val="center"/>
          </w:tcPr>
          <w:p w14:paraId="65C11E46">
            <w:pPr>
              <w:jc w:val="center"/>
              <w:rPr>
                <w:rFonts w:hint="eastAsia" w:ascii="宋体" w:hAnsi="宋体" w:eastAsia="宋体" w:cs="宋体"/>
                <w:color w:val="auto"/>
                <w:sz w:val="24"/>
                <w:szCs w:val="24"/>
              </w:rPr>
            </w:pPr>
          </w:p>
        </w:tc>
        <w:tc>
          <w:tcPr>
            <w:tcW w:w="750" w:type="dxa"/>
            <w:shd w:val="clear" w:color="auto" w:fill="auto"/>
            <w:vAlign w:val="center"/>
          </w:tcPr>
          <w:p w14:paraId="459C033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7</w:t>
            </w:r>
          </w:p>
        </w:tc>
        <w:tc>
          <w:tcPr>
            <w:tcW w:w="1249" w:type="dxa"/>
            <w:shd w:val="clear" w:color="auto" w:fill="auto"/>
            <w:vAlign w:val="center"/>
          </w:tcPr>
          <w:p w14:paraId="7BA0D04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350</w:t>
            </w:r>
          </w:p>
        </w:tc>
        <w:tc>
          <w:tcPr>
            <w:tcW w:w="3585" w:type="dxa"/>
            <w:shd w:val="clear" w:color="auto" w:fill="auto"/>
            <w:vAlign w:val="center"/>
          </w:tcPr>
          <w:p w14:paraId="710C4CF8">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体检中心</w:t>
            </w:r>
          </w:p>
        </w:tc>
        <w:tc>
          <w:tcPr>
            <w:tcW w:w="930" w:type="dxa"/>
            <w:vMerge w:val="continue"/>
            <w:shd w:val="clear" w:color="auto" w:fill="auto"/>
            <w:vAlign w:val="center"/>
          </w:tcPr>
          <w:p w14:paraId="5CCB4B2B">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19D9F430">
            <w:pPr>
              <w:jc w:val="center"/>
              <w:rPr>
                <w:rFonts w:hint="eastAsia" w:ascii="宋体" w:hAnsi="宋体" w:eastAsia="宋体" w:cs="宋体"/>
                <w:color w:val="auto"/>
                <w:sz w:val="24"/>
                <w:szCs w:val="24"/>
              </w:rPr>
            </w:pPr>
          </w:p>
        </w:tc>
      </w:tr>
      <w:tr w14:paraId="79886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6B07B7DB">
            <w:pPr>
              <w:jc w:val="center"/>
              <w:rPr>
                <w:rFonts w:hint="eastAsia" w:ascii="宋体" w:hAnsi="宋体" w:eastAsia="宋体" w:cs="宋体"/>
                <w:color w:val="auto"/>
                <w:sz w:val="24"/>
                <w:szCs w:val="24"/>
                <w:lang w:eastAsia="zh-CN"/>
              </w:rPr>
            </w:pPr>
          </w:p>
        </w:tc>
        <w:tc>
          <w:tcPr>
            <w:tcW w:w="5584" w:type="dxa"/>
            <w:gridSpan w:val="3"/>
            <w:shd w:val="clear" w:color="auto" w:fill="auto"/>
            <w:vAlign w:val="center"/>
          </w:tcPr>
          <w:p w14:paraId="1E579449">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小计</w:t>
            </w:r>
          </w:p>
        </w:tc>
        <w:tc>
          <w:tcPr>
            <w:tcW w:w="930" w:type="dxa"/>
            <w:shd w:val="clear" w:color="auto" w:fill="auto"/>
            <w:vAlign w:val="center"/>
          </w:tcPr>
          <w:p w14:paraId="0E438D2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60F63A2A">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w:t>
            </w:r>
          </w:p>
        </w:tc>
      </w:tr>
      <w:tr w14:paraId="2230E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797" w:type="dxa"/>
            <w:shd w:val="clear" w:color="auto" w:fill="auto"/>
            <w:vAlign w:val="center"/>
          </w:tcPr>
          <w:p w14:paraId="4A613127">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楼号</w:t>
            </w:r>
          </w:p>
        </w:tc>
        <w:tc>
          <w:tcPr>
            <w:tcW w:w="750" w:type="dxa"/>
            <w:shd w:val="clear" w:color="auto" w:fill="auto"/>
            <w:vAlign w:val="center"/>
          </w:tcPr>
          <w:p w14:paraId="6C0C1905">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楼层</w:t>
            </w:r>
          </w:p>
        </w:tc>
        <w:tc>
          <w:tcPr>
            <w:tcW w:w="1249" w:type="dxa"/>
            <w:shd w:val="clear" w:color="auto" w:fill="auto"/>
            <w:vAlign w:val="center"/>
          </w:tcPr>
          <w:p w14:paraId="0DF46DA7">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占地面积（㎡）</w:t>
            </w:r>
          </w:p>
        </w:tc>
        <w:tc>
          <w:tcPr>
            <w:tcW w:w="3585" w:type="dxa"/>
            <w:shd w:val="clear" w:color="auto" w:fill="auto"/>
            <w:vAlign w:val="center"/>
          </w:tcPr>
          <w:p w14:paraId="27DD2C15">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计划科室设置</w:t>
            </w:r>
          </w:p>
        </w:tc>
        <w:tc>
          <w:tcPr>
            <w:tcW w:w="930" w:type="dxa"/>
            <w:shd w:val="clear" w:color="auto" w:fill="auto"/>
            <w:vAlign w:val="center"/>
          </w:tcPr>
          <w:p w14:paraId="22849CB0">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保洁需求人数</w:t>
            </w:r>
          </w:p>
        </w:tc>
        <w:tc>
          <w:tcPr>
            <w:tcW w:w="698" w:type="dxa"/>
            <w:shd w:val="clear" w:color="auto" w:fill="auto"/>
            <w:vAlign w:val="center"/>
          </w:tcPr>
          <w:p w14:paraId="4F7A948B">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运送需求人数</w:t>
            </w:r>
          </w:p>
        </w:tc>
      </w:tr>
      <w:tr w14:paraId="2D2BA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restart"/>
            <w:shd w:val="clear" w:color="auto" w:fill="auto"/>
            <w:vAlign w:val="center"/>
          </w:tcPr>
          <w:p w14:paraId="6049D1D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6号楼（新建内科楼）</w:t>
            </w:r>
          </w:p>
        </w:tc>
        <w:tc>
          <w:tcPr>
            <w:tcW w:w="750" w:type="dxa"/>
            <w:shd w:val="clear" w:color="auto" w:fill="auto"/>
            <w:vAlign w:val="center"/>
          </w:tcPr>
          <w:p w14:paraId="3AE2FBD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c>
          <w:tcPr>
            <w:tcW w:w="1249" w:type="dxa"/>
            <w:shd w:val="clear" w:color="auto" w:fill="auto"/>
            <w:vAlign w:val="center"/>
          </w:tcPr>
          <w:p w14:paraId="3996725A">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2300</w:t>
            </w:r>
          </w:p>
        </w:tc>
        <w:tc>
          <w:tcPr>
            <w:tcW w:w="3585" w:type="dxa"/>
            <w:shd w:val="clear" w:color="auto" w:fill="auto"/>
            <w:vAlign w:val="center"/>
          </w:tcPr>
          <w:p w14:paraId="2F35CF02">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大厅、急诊科（含输液室、 急诊留观室内十一科）</w:t>
            </w:r>
          </w:p>
        </w:tc>
        <w:tc>
          <w:tcPr>
            <w:tcW w:w="930" w:type="dxa"/>
            <w:shd w:val="clear" w:color="auto" w:fill="auto"/>
            <w:vAlign w:val="center"/>
          </w:tcPr>
          <w:p w14:paraId="58A71F8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w:t>
            </w:r>
          </w:p>
        </w:tc>
        <w:tc>
          <w:tcPr>
            <w:tcW w:w="698" w:type="dxa"/>
            <w:shd w:val="clear" w:color="auto" w:fill="auto"/>
            <w:vAlign w:val="center"/>
          </w:tcPr>
          <w:p w14:paraId="30747D2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5</w:t>
            </w:r>
          </w:p>
        </w:tc>
      </w:tr>
      <w:tr w14:paraId="336BA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06C3CF7A">
            <w:pPr>
              <w:jc w:val="center"/>
              <w:rPr>
                <w:rFonts w:hint="eastAsia" w:ascii="宋体" w:hAnsi="宋体" w:eastAsia="宋体" w:cs="宋体"/>
                <w:color w:val="auto"/>
                <w:sz w:val="24"/>
                <w:szCs w:val="24"/>
              </w:rPr>
            </w:pPr>
          </w:p>
        </w:tc>
        <w:tc>
          <w:tcPr>
            <w:tcW w:w="750" w:type="dxa"/>
            <w:shd w:val="clear" w:color="auto" w:fill="auto"/>
            <w:vAlign w:val="center"/>
          </w:tcPr>
          <w:p w14:paraId="7466A66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1249" w:type="dxa"/>
            <w:shd w:val="clear" w:color="auto" w:fill="auto"/>
            <w:vAlign w:val="center"/>
          </w:tcPr>
          <w:p w14:paraId="7F4A1C3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2300</w:t>
            </w:r>
          </w:p>
        </w:tc>
        <w:tc>
          <w:tcPr>
            <w:tcW w:w="3585" w:type="dxa"/>
            <w:shd w:val="clear" w:color="auto" w:fill="auto"/>
            <w:vAlign w:val="center"/>
          </w:tcPr>
          <w:p w14:paraId="7CFB20B3">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门诊药房、门诊挂号及收费 处、妇科门诊（含人流室）</w:t>
            </w:r>
          </w:p>
        </w:tc>
        <w:tc>
          <w:tcPr>
            <w:tcW w:w="930" w:type="dxa"/>
            <w:vMerge w:val="restart"/>
            <w:shd w:val="clear" w:color="auto" w:fill="auto"/>
            <w:vAlign w:val="center"/>
          </w:tcPr>
          <w:p w14:paraId="2C3D11D1">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8</w:t>
            </w:r>
          </w:p>
        </w:tc>
        <w:tc>
          <w:tcPr>
            <w:tcW w:w="698" w:type="dxa"/>
            <w:vMerge w:val="restart"/>
            <w:shd w:val="clear" w:color="auto" w:fill="auto"/>
            <w:vAlign w:val="center"/>
          </w:tcPr>
          <w:p w14:paraId="54D16870">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2</w:t>
            </w:r>
          </w:p>
        </w:tc>
      </w:tr>
      <w:tr w14:paraId="2DB1F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00780DE2">
            <w:pPr>
              <w:jc w:val="center"/>
              <w:rPr>
                <w:rFonts w:hint="eastAsia" w:ascii="宋体" w:hAnsi="宋体" w:eastAsia="宋体" w:cs="宋体"/>
                <w:color w:val="auto"/>
                <w:sz w:val="24"/>
                <w:szCs w:val="24"/>
              </w:rPr>
            </w:pPr>
          </w:p>
        </w:tc>
        <w:tc>
          <w:tcPr>
            <w:tcW w:w="750" w:type="dxa"/>
            <w:shd w:val="clear" w:color="auto" w:fill="auto"/>
            <w:vAlign w:val="center"/>
          </w:tcPr>
          <w:p w14:paraId="6C65A1F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w:t>
            </w:r>
          </w:p>
        </w:tc>
        <w:tc>
          <w:tcPr>
            <w:tcW w:w="1249" w:type="dxa"/>
            <w:shd w:val="clear" w:color="auto" w:fill="auto"/>
            <w:vAlign w:val="center"/>
          </w:tcPr>
          <w:p w14:paraId="35CDD28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2300</w:t>
            </w:r>
          </w:p>
        </w:tc>
        <w:tc>
          <w:tcPr>
            <w:tcW w:w="3585" w:type="dxa"/>
            <w:shd w:val="clear" w:color="auto" w:fill="auto"/>
            <w:vAlign w:val="center"/>
          </w:tcPr>
          <w:p w14:paraId="55E815F8">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乳腺科门诊、 肛肠科、皮肤科、生殖门诊、产科门诊、产后盆底检测室、产前筛查登记室</w:t>
            </w:r>
          </w:p>
        </w:tc>
        <w:tc>
          <w:tcPr>
            <w:tcW w:w="930" w:type="dxa"/>
            <w:vMerge w:val="continue"/>
            <w:shd w:val="clear" w:color="auto" w:fill="auto"/>
            <w:vAlign w:val="center"/>
          </w:tcPr>
          <w:p w14:paraId="179CC9F4">
            <w:pPr>
              <w:jc w:val="center"/>
              <w:rPr>
                <w:rFonts w:hint="eastAsia" w:ascii="宋体" w:hAnsi="宋体" w:eastAsia="宋体" w:cs="宋体"/>
                <w:color w:val="auto"/>
                <w:sz w:val="24"/>
                <w:szCs w:val="24"/>
                <w:lang w:eastAsia="zh-CN"/>
              </w:rPr>
            </w:pPr>
          </w:p>
        </w:tc>
        <w:tc>
          <w:tcPr>
            <w:tcW w:w="698" w:type="dxa"/>
            <w:vMerge w:val="continue"/>
            <w:shd w:val="clear" w:color="auto" w:fill="auto"/>
            <w:vAlign w:val="center"/>
          </w:tcPr>
          <w:p w14:paraId="7D8F71B0">
            <w:pPr>
              <w:jc w:val="center"/>
              <w:rPr>
                <w:rFonts w:hint="eastAsia" w:ascii="宋体" w:hAnsi="宋体" w:eastAsia="宋体" w:cs="宋体"/>
                <w:color w:val="auto"/>
                <w:sz w:val="24"/>
                <w:szCs w:val="24"/>
                <w:lang w:eastAsia="zh-CN"/>
              </w:rPr>
            </w:pPr>
          </w:p>
        </w:tc>
      </w:tr>
      <w:tr w14:paraId="58371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6C186EEB">
            <w:pPr>
              <w:jc w:val="center"/>
              <w:rPr>
                <w:rFonts w:hint="eastAsia" w:ascii="宋体" w:hAnsi="宋体" w:eastAsia="宋体" w:cs="宋体"/>
                <w:color w:val="auto"/>
                <w:sz w:val="24"/>
                <w:szCs w:val="24"/>
                <w:lang w:eastAsia="zh-CN"/>
              </w:rPr>
            </w:pPr>
          </w:p>
        </w:tc>
        <w:tc>
          <w:tcPr>
            <w:tcW w:w="750" w:type="dxa"/>
            <w:shd w:val="clear" w:color="auto" w:fill="auto"/>
            <w:vAlign w:val="center"/>
          </w:tcPr>
          <w:p w14:paraId="1623014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4</w:t>
            </w:r>
          </w:p>
        </w:tc>
        <w:tc>
          <w:tcPr>
            <w:tcW w:w="1249" w:type="dxa"/>
            <w:shd w:val="clear" w:color="auto" w:fill="auto"/>
            <w:vAlign w:val="center"/>
          </w:tcPr>
          <w:p w14:paraId="38CDBA3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2300</w:t>
            </w:r>
          </w:p>
        </w:tc>
        <w:tc>
          <w:tcPr>
            <w:tcW w:w="3585" w:type="dxa"/>
            <w:shd w:val="clear" w:color="auto" w:fill="auto"/>
            <w:vAlign w:val="center"/>
          </w:tcPr>
          <w:p w14:paraId="793F557C">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内镜中心、疼痛科、心脑功能科、超声科（B超室）、外科专科专家门诊、产科专科专家门诊</w:t>
            </w:r>
          </w:p>
        </w:tc>
        <w:tc>
          <w:tcPr>
            <w:tcW w:w="930" w:type="dxa"/>
            <w:vMerge w:val="continue"/>
            <w:shd w:val="clear" w:color="auto" w:fill="auto"/>
            <w:vAlign w:val="center"/>
          </w:tcPr>
          <w:p w14:paraId="6A352CDE">
            <w:pPr>
              <w:jc w:val="center"/>
              <w:rPr>
                <w:rFonts w:hint="eastAsia" w:ascii="宋体" w:hAnsi="宋体" w:eastAsia="宋体" w:cs="宋体"/>
                <w:color w:val="auto"/>
                <w:sz w:val="24"/>
                <w:szCs w:val="24"/>
                <w:lang w:eastAsia="zh-CN"/>
              </w:rPr>
            </w:pPr>
          </w:p>
        </w:tc>
        <w:tc>
          <w:tcPr>
            <w:tcW w:w="698" w:type="dxa"/>
            <w:vMerge w:val="continue"/>
            <w:shd w:val="clear" w:color="auto" w:fill="auto"/>
            <w:vAlign w:val="center"/>
          </w:tcPr>
          <w:p w14:paraId="0C8B2A86">
            <w:pPr>
              <w:jc w:val="center"/>
              <w:textAlignment w:val="top"/>
              <w:rPr>
                <w:rFonts w:hint="eastAsia" w:ascii="宋体" w:hAnsi="宋体" w:eastAsia="宋体" w:cs="宋体"/>
                <w:color w:val="auto"/>
                <w:sz w:val="24"/>
                <w:szCs w:val="24"/>
                <w:lang w:eastAsia="zh-CN"/>
              </w:rPr>
            </w:pPr>
          </w:p>
        </w:tc>
      </w:tr>
      <w:tr w14:paraId="5E7E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098EC659">
            <w:pPr>
              <w:jc w:val="center"/>
              <w:rPr>
                <w:rFonts w:hint="eastAsia" w:ascii="宋体" w:hAnsi="宋体" w:eastAsia="宋体" w:cs="宋体"/>
                <w:color w:val="auto"/>
                <w:sz w:val="24"/>
                <w:szCs w:val="24"/>
                <w:lang w:eastAsia="zh-CN"/>
              </w:rPr>
            </w:pPr>
          </w:p>
        </w:tc>
        <w:tc>
          <w:tcPr>
            <w:tcW w:w="750" w:type="dxa"/>
            <w:shd w:val="clear" w:color="auto" w:fill="auto"/>
            <w:vAlign w:val="center"/>
          </w:tcPr>
          <w:p w14:paraId="593B4AD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5</w:t>
            </w:r>
          </w:p>
        </w:tc>
        <w:tc>
          <w:tcPr>
            <w:tcW w:w="1249" w:type="dxa"/>
            <w:shd w:val="clear" w:color="auto" w:fill="auto"/>
            <w:vAlign w:val="center"/>
          </w:tcPr>
          <w:p w14:paraId="1762211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2300</w:t>
            </w:r>
          </w:p>
        </w:tc>
        <w:tc>
          <w:tcPr>
            <w:tcW w:w="3585" w:type="dxa"/>
            <w:shd w:val="clear" w:color="auto" w:fill="auto"/>
            <w:vAlign w:val="center"/>
          </w:tcPr>
          <w:p w14:paraId="4E67B58E">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肺功能检查/一氧化氮检查/雾化吸入治疗中心、门诊办公室、导管维护门诊、糖尿病护理门诊、营养科门诊、心理科、康复科门诊</w:t>
            </w:r>
          </w:p>
        </w:tc>
        <w:tc>
          <w:tcPr>
            <w:tcW w:w="930" w:type="dxa"/>
            <w:vMerge w:val="continue"/>
            <w:shd w:val="clear" w:color="auto" w:fill="auto"/>
            <w:vAlign w:val="center"/>
          </w:tcPr>
          <w:p w14:paraId="56C45DDD">
            <w:pPr>
              <w:jc w:val="center"/>
              <w:rPr>
                <w:rFonts w:hint="eastAsia" w:ascii="宋体" w:hAnsi="宋体" w:eastAsia="宋体" w:cs="宋体"/>
                <w:color w:val="auto"/>
                <w:sz w:val="24"/>
                <w:szCs w:val="24"/>
                <w:lang w:eastAsia="zh-CN"/>
              </w:rPr>
            </w:pPr>
          </w:p>
        </w:tc>
        <w:tc>
          <w:tcPr>
            <w:tcW w:w="698" w:type="dxa"/>
            <w:vMerge w:val="continue"/>
            <w:shd w:val="clear" w:color="auto" w:fill="auto"/>
            <w:vAlign w:val="center"/>
          </w:tcPr>
          <w:p w14:paraId="68942858">
            <w:pPr>
              <w:jc w:val="center"/>
              <w:rPr>
                <w:rFonts w:hint="eastAsia" w:ascii="宋体" w:hAnsi="宋体" w:eastAsia="宋体" w:cs="宋体"/>
                <w:color w:val="auto"/>
                <w:sz w:val="24"/>
                <w:szCs w:val="24"/>
                <w:lang w:eastAsia="zh-CN"/>
              </w:rPr>
            </w:pPr>
          </w:p>
        </w:tc>
      </w:tr>
      <w:tr w14:paraId="0B434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67FCC2A2">
            <w:pPr>
              <w:jc w:val="center"/>
              <w:rPr>
                <w:rFonts w:hint="eastAsia" w:ascii="宋体" w:hAnsi="宋体" w:eastAsia="宋体" w:cs="宋体"/>
                <w:color w:val="auto"/>
                <w:sz w:val="24"/>
                <w:szCs w:val="24"/>
                <w:lang w:eastAsia="zh-CN"/>
              </w:rPr>
            </w:pPr>
          </w:p>
        </w:tc>
        <w:tc>
          <w:tcPr>
            <w:tcW w:w="750" w:type="dxa"/>
            <w:shd w:val="clear" w:color="auto" w:fill="auto"/>
            <w:vAlign w:val="center"/>
          </w:tcPr>
          <w:p w14:paraId="38CE8D2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6</w:t>
            </w:r>
          </w:p>
        </w:tc>
        <w:tc>
          <w:tcPr>
            <w:tcW w:w="1249" w:type="dxa"/>
            <w:shd w:val="clear" w:color="auto" w:fill="auto"/>
            <w:vAlign w:val="center"/>
          </w:tcPr>
          <w:p w14:paraId="0BB668A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519E0368">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介入室、检验科</w:t>
            </w:r>
          </w:p>
        </w:tc>
        <w:tc>
          <w:tcPr>
            <w:tcW w:w="930" w:type="dxa"/>
            <w:shd w:val="clear" w:color="auto" w:fill="auto"/>
            <w:vAlign w:val="center"/>
          </w:tcPr>
          <w:p w14:paraId="6BDCCFCC">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2</w:t>
            </w:r>
          </w:p>
        </w:tc>
        <w:tc>
          <w:tcPr>
            <w:tcW w:w="698" w:type="dxa"/>
            <w:shd w:val="clear" w:color="auto" w:fill="auto"/>
            <w:vAlign w:val="center"/>
          </w:tcPr>
          <w:p w14:paraId="22E68896">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val="en-US" w:eastAsia="zh-CN"/>
              </w:rPr>
              <w:t>2</w:t>
            </w:r>
          </w:p>
        </w:tc>
      </w:tr>
      <w:tr w14:paraId="6718E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07D10B7A">
            <w:pPr>
              <w:jc w:val="center"/>
              <w:rPr>
                <w:rFonts w:hint="eastAsia" w:ascii="宋体" w:hAnsi="宋体" w:eastAsia="宋体" w:cs="宋体"/>
                <w:color w:val="auto"/>
                <w:sz w:val="24"/>
                <w:szCs w:val="24"/>
              </w:rPr>
            </w:pPr>
          </w:p>
        </w:tc>
        <w:tc>
          <w:tcPr>
            <w:tcW w:w="750" w:type="dxa"/>
            <w:shd w:val="clear" w:color="auto" w:fill="auto"/>
            <w:vAlign w:val="center"/>
          </w:tcPr>
          <w:p w14:paraId="08C8BBD4">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bidi="ar"/>
              </w:rPr>
              <w:t>7</w:t>
            </w:r>
          </w:p>
        </w:tc>
        <w:tc>
          <w:tcPr>
            <w:tcW w:w="1249" w:type="dxa"/>
            <w:shd w:val="clear" w:color="auto" w:fill="auto"/>
            <w:vAlign w:val="center"/>
          </w:tcPr>
          <w:p w14:paraId="028311CE">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1390</w:t>
            </w:r>
          </w:p>
        </w:tc>
        <w:tc>
          <w:tcPr>
            <w:tcW w:w="3585" w:type="dxa"/>
            <w:shd w:val="clear" w:color="auto" w:fill="auto"/>
            <w:vAlign w:val="center"/>
          </w:tcPr>
          <w:p w14:paraId="0D3E52B8">
            <w:pPr>
              <w:jc w:val="center"/>
              <w:textAlignment w:val="top"/>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ICU(未开设）</w:t>
            </w:r>
          </w:p>
        </w:tc>
        <w:tc>
          <w:tcPr>
            <w:tcW w:w="930" w:type="dxa"/>
            <w:shd w:val="clear" w:color="auto" w:fill="auto"/>
            <w:vAlign w:val="center"/>
          </w:tcPr>
          <w:p w14:paraId="16EBF8A2">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lang w:val="en-US" w:eastAsia="zh-CN"/>
              </w:rPr>
              <w:t>4</w:t>
            </w:r>
          </w:p>
        </w:tc>
        <w:tc>
          <w:tcPr>
            <w:tcW w:w="698" w:type="dxa"/>
            <w:shd w:val="clear" w:color="auto" w:fill="auto"/>
            <w:vAlign w:val="center"/>
          </w:tcPr>
          <w:p w14:paraId="35734AA2">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1</w:t>
            </w:r>
          </w:p>
        </w:tc>
      </w:tr>
      <w:tr w14:paraId="10FA3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100CCCF7">
            <w:pPr>
              <w:jc w:val="center"/>
              <w:rPr>
                <w:rFonts w:hint="eastAsia" w:ascii="宋体" w:hAnsi="宋体" w:eastAsia="宋体" w:cs="宋体"/>
                <w:color w:val="auto"/>
                <w:sz w:val="24"/>
                <w:szCs w:val="24"/>
              </w:rPr>
            </w:pPr>
          </w:p>
        </w:tc>
        <w:tc>
          <w:tcPr>
            <w:tcW w:w="750" w:type="dxa"/>
            <w:shd w:val="clear" w:color="auto" w:fill="auto"/>
            <w:vAlign w:val="center"/>
          </w:tcPr>
          <w:p w14:paraId="781784AF">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bidi="ar"/>
              </w:rPr>
              <w:t>8</w:t>
            </w:r>
          </w:p>
        </w:tc>
        <w:tc>
          <w:tcPr>
            <w:tcW w:w="1249" w:type="dxa"/>
            <w:shd w:val="clear" w:color="auto" w:fill="auto"/>
            <w:vAlign w:val="center"/>
          </w:tcPr>
          <w:p w14:paraId="569DD879">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1390</w:t>
            </w:r>
          </w:p>
        </w:tc>
        <w:tc>
          <w:tcPr>
            <w:tcW w:w="3585" w:type="dxa"/>
            <w:shd w:val="clear" w:color="auto" w:fill="auto"/>
            <w:vAlign w:val="center"/>
          </w:tcPr>
          <w:p w14:paraId="1589595E">
            <w:pPr>
              <w:jc w:val="center"/>
              <w:textAlignment w:val="top"/>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未开科（若开设病房，设置保洁人数2名，运送人数1名；若开设行政，设置保洁人数1名。）</w:t>
            </w:r>
          </w:p>
        </w:tc>
        <w:tc>
          <w:tcPr>
            <w:tcW w:w="930" w:type="dxa"/>
            <w:shd w:val="clear" w:color="auto" w:fill="auto"/>
            <w:vAlign w:val="center"/>
          </w:tcPr>
          <w:p w14:paraId="48E8E60A">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2</w:t>
            </w:r>
          </w:p>
        </w:tc>
        <w:tc>
          <w:tcPr>
            <w:tcW w:w="698" w:type="dxa"/>
            <w:shd w:val="clear" w:color="auto" w:fill="auto"/>
            <w:vAlign w:val="center"/>
          </w:tcPr>
          <w:p w14:paraId="1AA3EE66">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1</w:t>
            </w:r>
          </w:p>
        </w:tc>
      </w:tr>
      <w:tr w14:paraId="19E59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753CBF91">
            <w:pPr>
              <w:jc w:val="center"/>
              <w:rPr>
                <w:rFonts w:hint="eastAsia" w:ascii="宋体" w:hAnsi="宋体" w:eastAsia="宋体" w:cs="宋体"/>
                <w:color w:val="auto"/>
                <w:sz w:val="24"/>
                <w:szCs w:val="24"/>
              </w:rPr>
            </w:pPr>
          </w:p>
        </w:tc>
        <w:tc>
          <w:tcPr>
            <w:tcW w:w="750" w:type="dxa"/>
            <w:shd w:val="clear" w:color="auto" w:fill="auto"/>
            <w:vAlign w:val="center"/>
          </w:tcPr>
          <w:p w14:paraId="11E6686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9</w:t>
            </w:r>
          </w:p>
        </w:tc>
        <w:tc>
          <w:tcPr>
            <w:tcW w:w="1249" w:type="dxa"/>
            <w:shd w:val="clear" w:color="auto" w:fill="auto"/>
            <w:vAlign w:val="center"/>
          </w:tcPr>
          <w:p w14:paraId="7E4185B8">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291EC50D">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内</w:t>
            </w:r>
            <w:r>
              <w:rPr>
                <w:rFonts w:hint="eastAsia" w:ascii="宋体" w:hAnsi="宋体" w:eastAsia="宋体" w:cs="宋体"/>
                <w:color w:val="auto"/>
                <w:sz w:val="24"/>
                <w:szCs w:val="24"/>
                <w:lang w:val="en-US" w:eastAsia="zh-CN"/>
              </w:rPr>
              <w:t>8</w:t>
            </w:r>
            <w:r>
              <w:rPr>
                <w:rFonts w:hint="eastAsia" w:ascii="宋体" w:hAnsi="宋体" w:eastAsia="宋体" w:cs="宋体"/>
                <w:color w:val="auto"/>
                <w:sz w:val="24"/>
                <w:szCs w:val="24"/>
                <w:lang w:eastAsia="zh-CN"/>
              </w:rPr>
              <w:t>区：</w:t>
            </w:r>
            <w:r>
              <w:rPr>
                <w:rFonts w:hint="eastAsia" w:ascii="宋体" w:hAnsi="宋体" w:eastAsia="宋体" w:cs="宋体"/>
                <w:color w:val="auto"/>
                <w:sz w:val="24"/>
                <w:szCs w:val="24"/>
                <w:lang w:val="en-US" w:eastAsia="zh-CN"/>
              </w:rPr>
              <w:t>心血管内科二区</w:t>
            </w:r>
          </w:p>
        </w:tc>
        <w:tc>
          <w:tcPr>
            <w:tcW w:w="930" w:type="dxa"/>
            <w:shd w:val="clear" w:color="auto" w:fill="auto"/>
            <w:vAlign w:val="center"/>
          </w:tcPr>
          <w:p w14:paraId="304A8B9D">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2</w:t>
            </w:r>
          </w:p>
        </w:tc>
        <w:tc>
          <w:tcPr>
            <w:tcW w:w="698" w:type="dxa"/>
            <w:shd w:val="clear" w:color="auto" w:fill="auto"/>
            <w:vAlign w:val="center"/>
          </w:tcPr>
          <w:p w14:paraId="0466A826">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07CAD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530F01CD">
            <w:pPr>
              <w:jc w:val="center"/>
              <w:rPr>
                <w:rFonts w:hint="eastAsia" w:ascii="宋体" w:hAnsi="宋体" w:eastAsia="宋体" w:cs="宋体"/>
                <w:color w:val="auto"/>
                <w:sz w:val="24"/>
                <w:szCs w:val="24"/>
              </w:rPr>
            </w:pPr>
          </w:p>
        </w:tc>
        <w:tc>
          <w:tcPr>
            <w:tcW w:w="750" w:type="dxa"/>
            <w:shd w:val="clear" w:color="auto" w:fill="auto"/>
            <w:vAlign w:val="center"/>
          </w:tcPr>
          <w:p w14:paraId="4E998A5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r>
              <w:rPr>
                <w:rFonts w:hint="eastAsia" w:ascii="宋体" w:hAnsi="宋体" w:eastAsia="宋体" w:cs="宋体"/>
                <w:color w:val="auto"/>
                <w:sz w:val="24"/>
                <w:szCs w:val="24"/>
                <w:lang w:val="en-US" w:eastAsia="zh-CN" w:bidi="ar"/>
              </w:rPr>
              <w:t>0</w:t>
            </w:r>
          </w:p>
        </w:tc>
        <w:tc>
          <w:tcPr>
            <w:tcW w:w="1249" w:type="dxa"/>
            <w:shd w:val="clear" w:color="auto" w:fill="auto"/>
            <w:vAlign w:val="center"/>
          </w:tcPr>
          <w:p w14:paraId="06F170E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1C79081D">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内</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lang w:eastAsia="zh-CN"/>
              </w:rPr>
              <w:t>区：</w:t>
            </w:r>
            <w:r>
              <w:rPr>
                <w:rFonts w:hint="eastAsia" w:ascii="宋体" w:hAnsi="宋体" w:eastAsia="宋体" w:cs="宋体"/>
                <w:color w:val="auto"/>
                <w:sz w:val="24"/>
                <w:szCs w:val="24"/>
                <w:lang w:val="en-US" w:eastAsia="zh-CN"/>
              </w:rPr>
              <w:t>心血管内科一区</w:t>
            </w:r>
          </w:p>
        </w:tc>
        <w:tc>
          <w:tcPr>
            <w:tcW w:w="930" w:type="dxa"/>
            <w:shd w:val="clear" w:color="auto" w:fill="auto"/>
            <w:vAlign w:val="center"/>
          </w:tcPr>
          <w:p w14:paraId="211BA095">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2</w:t>
            </w:r>
          </w:p>
        </w:tc>
        <w:tc>
          <w:tcPr>
            <w:tcW w:w="698" w:type="dxa"/>
            <w:shd w:val="clear" w:color="auto" w:fill="auto"/>
            <w:vAlign w:val="center"/>
          </w:tcPr>
          <w:p w14:paraId="5FE4A4EE">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7F3FB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3DC21D88">
            <w:pPr>
              <w:jc w:val="center"/>
              <w:rPr>
                <w:rFonts w:hint="eastAsia" w:ascii="宋体" w:hAnsi="宋体" w:eastAsia="宋体" w:cs="宋体"/>
                <w:color w:val="auto"/>
                <w:sz w:val="24"/>
                <w:szCs w:val="24"/>
              </w:rPr>
            </w:pPr>
          </w:p>
        </w:tc>
        <w:tc>
          <w:tcPr>
            <w:tcW w:w="750" w:type="dxa"/>
            <w:shd w:val="clear" w:color="auto" w:fill="auto"/>
            <w:vAlign w:val="center"/>
          </w:tcPr>
          <w:p w14:paraId="6DF4D4D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r>
              <w:rPr>
                <w:rFonts w:hint="eastAsia" w:ascii="宋体" w:hAnsi="宋体" w:eastAsia="宋体" w:cs="宋体"/>
                <w:color w:val="auto"/>
                <w:sz w:val="24"/>
                <w:szCs w:val="24"/>
                <w:lang w:val="en-US" w:eastAsia="zh-CN" w:bidi="ar"/>
              </w:rPr>
              <w:t>1</w:t>
            </w:r>
          </w:p>
        </w:tc>
        <w:tc>
          <w:tcPr>
            <w:tcW w:w="1249" w:type="dxa"/>
            <w:shd w:val="clear" w:color="auto" w:fill="auto"/>
            <w:vAlign w:val="center"/>
          </w:tcPr>
          <w:p w14:paraId="0DD4BE0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6D266CCF">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内</w:t>
            </w:r>
            <w:r>
              <w:rPr>
                <w:rFonts w:hint="eastAsia" w:ascii="宋体" w:hAnsi="宋体" w:eastAsia="宋体" w:cs="宋体"/>
                <w:color w:val="auto"/>
                <w:sz w:val="24"/>
                <w:szCs w:val="24"/>
                <w:lang w:val="en-US" w:eastAsia="zh-CN"/>
              </w:rPr>
              <w:t>4</w:t>
            </w:r>
            <w:r>
              <w:rPr>
                <w:rFonts w:hint="eastAsia" w:ascii="宋体" w:hAnsi="宋体" w:eastAsia="宋体" w:cs="宋体"/>
                <w:color w:val="auto"/>
                <w:sz w:val="24"/>
                <w:szCs w:val="24"/>
                <w:lang w:eastAsia="zh-CN"/>
              </w:rPr>
              <w:t>区：</w:t>
            </w:r>
            <w:r>
              <w:rPr>
                <w:rFonts w:hint="eastAsia" w:ascii="宋体" w:hAnsi="宋体" w:eastAsia="宋体" w:cs="宋体"/>
                <w:color w:val="auto"/>
                <w:sz w:val="24"/>
                <w:szCs w:val="24"/>
                <w:lang w:val="en-US" w:eastAsia="zh-CN"/>
              </w:rPr>
              <w:t>心血管内科三区</w:t>
            </w:r>
          </w:p>
        </w:tc>
        <w:tc>
          <w:tcPr>
            <w:tcW w:w="930" w:type="dxa"/>
            <w:shd w:val="clear" w:color="auto" w:fill="auto"/>
            <w:vAlign w:val="center"/>
          </w:tcPr>
          <w:p w14:paraId="67353D99">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2</w:t>
            </w:r>
          </w:p>
        </w:tc>
        <w:tc>
          <w:tcPr>
            <w:tcW w:w="698" w:type="dxa"/>
            <w:shd w:val="clear" w:color="auto" w:fill="auto"/>
            <w:vAlign w:val="center"/>
          </w:tcPr>
          <w:p w14:paraId="703E8501">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0F02F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5F6173E8">
            <w:pPr>
              <w:jc w:val="center"/>
              <w:rPr>
                <w:rFonts w:hint="eastAsia" w:ascii="宋体" w:hAnsi="宋体" w:eastAsia="宋体" w:cs="宋体"/>
                <w:color w:val="auto"/>
                <w:sz w:val="24"/>
                <w:szCs w:val="24"/>
              </w:rPr>
            </w:pPr>
          </w:p>
        </w:tc>
        <w:tc>
          <w:tcPr>
            <w:tcW w:w="750" w:type="dxa"/>
            <w:shd w:val="clear" w:color="auto" w:fill="auto"/>
            <w:vAlign w:val="center"/>
          </w:tcPr>
          <w:p w14:paraId="513CB7D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r>
              <w:rPr>
                <w:rFonts w:hint="eastAsia" w:ascii="宋体" w:hAnsi="宋体" w:eastAsia="宋体" w:cs="宋体"/>
                <w:color w:val="auto"/>
                <w:sz w:val="24"/>
                <w:szCs w:val="24"/>
                <w:lang w:val="en-US" w:eastAsia="zh-CN" w:bidi="ar"/>
              </w:rPr>
              <w:t>2</w:t>
            </w:r>
          </w:p>
        </w:tc>
        <w:tc>
          <w:tcPr>
            <w:tcW w:w="1249" w:type="dxa"/>
            <w:shd w:val="clear" w:color="auto" w:fill="auto"/>
            <w:vAlign w:val="center"/>
          </w:tcPr>
          <w:p w14:paraId="3F702D5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05AE6258">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内</w:t>
            </w:r>
            <w:r>
              <w:rPr>
                <w:rFonts w:hint="eastAsia" w:ascii="宋体" w:hAnsi="宋体" w:eastAsia="宋体" w:cs="宋体"/>
                <w:color w:val="auto"/>
                <w:sz w:val="24"/>
                <w:szCs w:val="24"/>
                <w:lang w:val="en-US" w:eastAsia="zh-CN"/>
              </w:rPr>
              <w:t>6</w:t>
            </w:r>
            <w:r>
              <w:rPr>
                <w:rFonts w:hint="eastAsia" w:ascii="宋体" w:hAnsi="宋体" w:eastAsia="宋体" w:cs="宋体"/>
                <w:color w:val="auto"/>
                <w:sz w:val="24"/>
                <w:szCs w:val="24"/>
                <w:lang w:eastAsia="zh-CN"/>
              </w:rPr>
              <w:t>区：</w:t>
            </w:r>
            <w:r>
              <w:rPr>
                <w:rFonts w:hint="eastAsia" w:ascii="宋体" w:hAnsi="宋体" w:eastAsia="宋体" w:cs="宋体"/>
                <w:color w:val="auto"/>
                <w:sz w:val="24"/>
                <w:szCs w:val="24"/>
                <w:lang w:val="en-US" w:eastAsia="zh-CN"/>
              </w:rPr>
              <w:t>神经内科二</w:t>
            </w:r>
            <w:r>
              <w:rPr>
                <w:rFonts w:hint="eastAsia" w:ascii="宋体" w:hAnsi="宋体" w:eastAsia="宋体" w:cs="宋体"/>
                <w:color w:val="auto"/>
                <w:sz w:val="24"/>
                <w:szCs w:val="24"/>
                <w:lang w:eastAsia="zh-CN"/>
              </w:rPr>
              <w:t>区</w:t>
            </w:r>
          </w:p>
        </w:tc>
        <w:tc>
          <w:tcPr>
            <w:tcW w:w="930" w:type="dxa"/>
            <w:shd w:val="clear" w:color="auto" w:fill="auto"/>
            <w:vAlign w:val="center"/>
          </w:tcPr>
          <w:p w14:paraId="12C1A370">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2</w:t>
            </w:r>
          </w:p>
        </w:tc>
        <w:tc>
          <w:tcPr>
            <w:tcW w:w="698" w:type="dxa"/>
            <w:shd w:val="clear" w:color="auto" w:fill="auto"/>
            <w:vAlign w:val="center"/>
          </w:tcPr>
          <w:p w14:paraId="1F7FF93C">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37109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4728055D">
            <w:pPr>
              <w:jc w:val="center"/>
              <w:rPr>
                <w:rFonts w:hint="eastAsia" w:ascii="宋体" w:hAnsi="宋体" w:eastAsia="宋体" w:cs="宋体"/>
                <w:color w:val="auto"/>
                <w:sz w:val="24"/>
                <w:szCs w:val="24"/>
              </w:rPr>
            </w:pPr>
          </w:p>
        </w:tc>
        <w:tc>
          <w:tcPr>
            <w:tcW w:w="750" w:type="dxa"/>
            <w:shd w:val="clear" w:color="auto" w:fill="auto"/>
            <w:vAlign w:val="center"/>
          </w:tcPr>
          <w:p w14:paraId="3188042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r>
              <w:rPr>
                <w:rFonts w:hint="eastAsia" w:ascii="宋体" w:hAnsi="宋体" w:eastAsia="宋体" w:cs="宋体"/>
                <w:color w:val="auto"/>
                <w:sz w:val="24"/>
                <w:szCs w:val="24"/>
                <w:lang w:val="en-US" w:eastAsia="zh-CN" w:bidi="ar"/>
              </w:rPr>
              <w:t>3</w:t>
            </w:r>
          </w:p>
        </w:tc>
        <w:tc>
          <w:tcPr>
            <w:tcW w:w="1249" w:type="dxa"/>
            <w:shd w:val="clear" w:color="auto" w:fill="auto"/>
            <w:vAlign w:val="center"/>
          </w:tcPr>
          <w:p w14:paraId="0AD400E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27B37D08">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内</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lang w:eastAsia="zh-CN"/>
              </w:rPr>
              <w:t>区：</w:t>
            </w:r>
            <w:r>
              <w:rPr>
                <w:rFonts w:hint="eastAsia" w:ascii="宋体" w:hAnsi="宋体" w:eastAsia="宋体" w:cs="宋体"/>
                <w:color w:val="auto"/>
                <w:sz w:val="24"/>
                <w:szCs w:val="24"/>
                <w:lang w:val="en-US" w:eastAsia="zh-CN"/>
              </w:rPr>
              <w:t>神经内科一</w:t>
            </w:r>
            <w:r>
              <w:rPr>
                <w:rFonts w:hint="eastAsia" w:ascii="宋体" w:hAnsi="宋体" w:eastAsia="宋体" w:cs="宋体"/>
                <w:color w:val="auto"/>
                <w:sz w:val="24"/>
                <w:szCs w:val="24"/>
                <w:lang w:eastAsia="zh-CN"/>
              </w:rPr>
              <w:t>区</w:t>
            </w:r>
          </w:p>
        </w:tc>
        <w:tc>
          <w:tcPr>
            <w:tcW w:w="930" w:type="dxa"/>
            <w:shd w:val="clear" w:color="auto" w:fill="auto"/>
            <w:vAlign w:val="center"/>
          </w:tcPr>
          <w:p w14:paraId="738D0900">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2</w:t>
            </w:r>
          </w:p>
        </w:tc>
        <w:tc>
          <w:tcPr>
            <w:tcW w:w="698" w:type="dxa"/>
            <w:shd w:val="clear" w:color="auto" w:fill="auto"/>
            <w:vAlign w:val="center"/>
          </w:tcPr>
          <w:p w14:paraId="71FCA8DC">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23105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05EEE2A9">
            <w:pPr>
              <w:jc w:val="center"/>
              <w:rPr>
                <w:rFonts w:hint="eastAsia" w:ascii="宋体" w:hAnsi="宋体" w:eastAsia="宋体" w:cs="宋体"/>
                <w:color w:val="auto"/>
                <w:sz w:val="24"/>
                <w:szCs w:val="24"/>
              </w:rPr>
            </w:pPr>
          </w:p>
        </w:tc>
        <w:tc>
          <w:tcPr>
            <w:tcW w:w="750" w:type="dxa"/>
            <w:shd w:val="clear" w:color="auto" w:fill="auto"/>
            <w:vAlign w:val="center"/>
          </w:tcPr>
          <w:p w14:paraId="0641C2E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r>
              <w:rPr>
                <w:rFonts w:hint="eastAsia" w:ascii="宋体" w:hAnsi="宋体" w:eastAsia="宋体" w:cs="宋体"/>
                <w:color w:val="auto"/>
                <w:sz w:val="24"/>
                <w:szCs w:val="24"/>
                <w:lang w:val="en-US" w:eastAsia="zh-CN" w:bidi="ar"/>
              </w:rPr>
              <w:t>4</w:t>
            </w:r>
          </w:p>
        </w:tc>
        <w:tc>
          <w:tcPr>
            <w:tcW w:w="1249" w:type="dxa"/>
            <w:shd w:val="clear" w:color="auto" w:fill="auto"/>
            <w:vAlign w:val="center"/>
          </w:tcPr>
          <w:p w14:paraId="5F49BD4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5D164C23">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内</w:t>
            </w:r>
            <w:r>
              <w:rPr>
                <w:rFonts w:hint="eastAsia" w:ascii="宋体" w:hAnsi="宋体" w:eastAsia="宋体" w:cs="宋体"/>
                <w:color w:val="auto"/>
                <w:sz w:val="24"/>
                <w:szCs w:val="24"/>
                <w:lang w:val="en-US" w:eastAsia="zh-CN"/>
              </w:rPr>
              <w:t>20</w:t>
            </w:r>
            <w:r>
              <w:rPr>
                <w:rFonts w:hint="eastAsia" w:ascii="宋体" w:hAnsi="宋体" w:eastAsia="宋体" w:cs="宋体"/>
                <w:color w:val="auto"/>
                <w:sz w:val="24"/>
                <w:szCs w:val="24"/>
                <w:lang w:eastAsia="zh-CN"/>
              </w:rPr>
              <w:t>区：呼吸与危重症医学科</w:t>
            </w:r>
            <w:r>
              <w:rPr>
                <w:rFonts w:hint="eastAsia" w:ascii="宋体" w:hAnsi="宋体" w:eastAsia="宋体" w:cs="宋体"/>
                <w:color w:val="auto"/>
                <w:sz w:val="24"/>
                <w:szCs w:val="24"/>
                <w:lang w:val="en-US" w:eastAsia="zh-CN"/>
              </w:rPr>
              <w:t>三</w:t>
            </w:r>
            <w:r>
              <w:rPr>
                <w:rFonts w:hint="eastAsia" w:ascii="宋体" w:hAnsi="宋体" w:eastAsia="宋体" w:cs="宋体"/>
                <w:color w:val="auto"/>
                <w:sz w:val="24"/>
                <w:szCs w:val="24"/>
                <w:lang w:eastAsia="zh-CN"/>
              </w:rPr>
              <w:t>区</w:t>
            </w:r>
          </w:p>
        </w:tc>
        <w:tc>
          <w:tcPr>
            <w:tcW w:w="930" w:type="dxa"/>
            <w:shd w:val="clear" w:color="auto" w:fill="auto"/>
            <w:vAlign w:val="center"/>
          </w:tcPr>
          <w:p w14:paraId="1C64872E">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2</w:t>
            </w:r>
          </w:p>
        </w:tc>
        <w:tc>
          <w:tcPr>
            <w:tcW w:w="698" w:type="dxa"/>
            <w:shd w:val="clear" w:color="auto" w:fill="auto"/>
            <w:vAlign w:val="center"/>
          </w:tcPr>
          <w:p w14:paraId="7F396F47">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2BBE8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21494205">
            <w:pPr>
              <w:jc w:val="center"/>
              <w:rPr>
                <w:rFonts w:hint="eastAsia" w:ascii="宋体" w:hAnsi="宋体" w:eastAsia="宋体" w:cs="宋体"/>
                <w:color w:val="auto"/>
                <w:sz w:val="24"/>
                <w:szCs w:val="24"/>
              </w:rPr>
            </w:pPr>
          </w:p>
        </w:tc>
        <w:tc>
          <w:tcPr>
            <w:tcW w:w="750" w:type="dxa"/>
            <w:shd w:val="clear" w:color="auto" w:fill="auto"/>
            <w:vAlign w:val="center"/>
          </w:tcPr>
          <w:p w14:paraId="7B5F3B9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r>
              <w:rPr>
                <w:rFonts w:hint="eastAsia" w:ascii="宋体" w:hAnsi="宋体" w:eastAsia="宋体" w:cs="宋体"/>
                <w:color w:val="auto"/>
                <w:sz w:val="24"/>
                <w:szCs w:val="24"/>
                <w:lang w:val="en-US" w:eastAsia="zh-CN" w:bidi="ar"/>
              </w:rPr>
              <w:t>5</w:t>
            </w:r>
          </w:p>
        </w:tc>
        <w:tc>
          <w:tcPr>
            <w:tcW w:w="1249" w:type="dxa"/>
            <w:shd w:val="clear" w:color="auto" w:fill="auto"/>
            <w:vAlign w:val="center"/>
          </w:tcPr>
          <w:p w14:paraId="7FCC45DF">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597B654F">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内</w:t>
            </w:r>
            <w:r>
              <w:rPr>
                <w:rFonts w:hint="eastAsia" w:ascii="宋体" w:hAnsi="宋体" w:eastAsia="宋体" w:cs="宋体"/>
                <w:color w:val="auto"/>
                <w:sz w:val="24"/>
                <w:szCs w:val="24"/>
                <w:lang w:val="en-US" w:eastAsia="zh-CN"/>
              </w:rPr>
              <w:t>16</w:t>
            </w:r>
            <w:r>
              <w:rPr>
                <w:rFonts w:hint="eastAsia" w:ascii="宋体" w:hAnsi="宋体" w:eastAsia="宋体" w:cs="宋体"/>
                <w:color w:val="auto"/>
                <w:sz w:val="24"/>
                <w:szCs w:val="24"/>
                <w:lang w:eastAsia="zh-CN"/>
              </w:rPr>
              <w:t>区：呼吸与危重症医学科</w:t>
            </w:r>
            <w:r>
              <w:rPr>
                <w:rFonts w:hint="eastAsia" w:ascii="宋体" w:hAnsi="宋体" w:eastAsia="宋体" w:cs="宋体"/>
                <w:color w:val="auto"/>
                <w:sz w:val="24"/>
                <w:szCs w:val="24"/>
                <w:lang w:val="en-US" w:eastAsia="zh-CN"/>
              </w:rPr>
              <w:t>二</w:t>
            </w:r>
            <w:r>
              <w:rPr>
                <w:rFonts w:hint="eastAsia" w:ascii="宋体" w:hAnsi="宋体" w:eastAsia="宋体" w:cs="宋体"/>
                <w:color w:val="auto"/>
                <w:sz w:val="24"/>
                <w:szCs w:val="24"/>
                <w:lang w:eastAsia="zh-CN"/>
              </w:rPr>
              <w:t>区</w:t>
            </w:r>
          </w:p>
        </w:tc>
        <w:tc>
          <w:tcPr>
            <w:tcW w:w="930" w:type="dxa"/>
            <w:shd w:val="clear" w:color="auto" w:fill="auto"/>
            <w:vAlign w:val="center"/>
          </w:tcPr>
          <w:p w14:paraId="24613209">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2</w:t>
            </w:r>
          </w:p>
        </w:tc>
        <w:tc>
          <w:tcPr>
            <w:tcW w:w="698" w:type="dxa"/>
            <w:shd w:val="clear" w:color="auto" w:fill="auto"/>
            <w:vAlign w:val="center"/>
          </w:tcPr>
          <w:p w14:paraId="603C9532">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0801F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71BD5770">
            <w:pPr>
              <w:jc w:val="center"/>
              <w:rPr>
                <w:rFonts w:hint="eastAsia" w:ascii="宋体" w:hAnsi="宋体" w:eastAsia="宋体" w:cs="宋体"/>
                <w:color w:val="auto"/>
                <w:sz w:val="24"/>
                <w:szCs w:val="24"/>
              </w:rPr>
            </w:pPr>
          </w:p>
        </w:tc>
        <w:tc>
          <w:tcPr>
            <w:tcW w:w="750" w:type="dxa"/>
            <w:shd w:val="clear" w:color="auto" w:fill="auto"/>
            <w:vAlign w:val="center"/>
          </w:tcPr>
          <w:p w14:paraId="0282AD1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r>
              <w:rPr>
                <w:rFonts w:hint="eastAsia" w:ascii="宋体" w:hAnsi="宋体" w:eastAsia="宋体" w:cs="宋体"/>
                <w:color w:val="auto"/>
                <w:sz w:val="24"/>
                <w:szCs w:val="24"/>
                <w:lang w:val="en-US" w:eastAsia="zh-CN" w:bidi="ar"/>
              </w:rPr>
              <w:t>6</w:t>
            </w:r>
          </w:p>
        </w:tc>
        <w:tc>
          <w:tcPr>
            <w:tcW w:w="1249" w:type="dxa"/>
            <w:shd w:val="clear" w:color="auto" w:fill="auto"/>
            <w:vAlign w:val="center"/>
          </w:tcPr>
          <w:p w14:paraId="1B85060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15A9A4BA">
            <w:pPr>
              <w:jc w:val="center"/>
              <w:textAlignment w:val="top"/>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内</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lang w:eastAsia="zh-CN"/>
              </w:rPr>
              <w:t>区：呼吸与危重症医学科</w:t>
            </w:r>
            <w:r>
              <w:rPr>
                <w:rFonts w:hint="eastAsia" w:ascii="宋体" w:hAnsi="宋体" w:eastAsia="宋体" w:cs="宋体"/>
                <w:color w:val="auto"/>
                <w:sz w:val="24"/>
                <w:szCs w:val="24"/>
                <w:lang w:val="en-US" w:eastAsia="zh-CN"/>
              </w:rPr>
              <w:t>一</w:t>
            </w:r>
            <w:r>
              <w:rPr>
                <w:rFonts w:hint="eastAsia" w:ascii="宋体" w:hAnsi="宋体" w:eastAsia="宋体" w:cs="宋体"/>
                <w:color w:val="auto"/>
                <w:sz w:val="24"/>
                <w:szCs w:val="24"/>
                <w:lang w:eastAsia="zh-CN"/>
              </w:rPr>
              <w:t>区</w:t>
            </w:r>
          </w:p>
        </w:tc>
        <w:tc>
          <w:tcPr>
            <w:tcW w:w="930" w:type="dxa"/>
            <w:shd w:val="clear" w:color="auto" w:fill="auto"/>
            <w:vAlign w:val="center"/>
          </w:tcPr>
          <w:p w14:paraId="0221DB19">
            <w:pPr>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2</w:t>
            </w:r>
          </w:p>
        </w:tc>
        <w:tc>
          <w:tcPr>
            <w:tcW w:w="698" w:type="dxa"/>
            <w:shd w:val="clear" w:color="auto" w:fill="auto"/>
            <w:vAlign w:val="center"/>
          </w:tcPr>
          <w:p w14:paraId="3BBD6BC9">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29D6C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2B0DDCEF">
            <w:pPr>
              <w:jc w:val="center"/>
              <w:rPr>
                <w:rFonts w:hint="eastAsia" w:ascii="宋体" w:hAnsi="宋体" w:eastAsia="宋体" w:cs="宋体"/>
                <w:color w:val="auto"/>
                <w:sz w:val="24"/>
                <w:szCs w:val="24"/>
              </w:rPr>
            </w:pPr>
          </w:p>
        </w:tc>
        <w:tc>
          <w:tcPr>
            <w:tcW w:w="750" w:type="dxa"/>
            <w:shd w:val="clear" w:color="auto" w:fill="auto"/>
            <w:vAlign w:val="center"/>
          </w:tcPr>
          <w:p w14:paraId="68CF65DA">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r>
              <w:rPr>
                <w:rFonts w:hint="eastAsia" w:ascii="宋体" w:hAnsi="宋体" w:eastAsia="宋体" w:cs="宋体"/>
                <w:color w:val="auto"/>
                <w:sz w:val="24"/>
                <w:szCs w:val="24"/>
                <w:lang w:val="en-US" w:eastAsia="zh-CN" w:bidi="ar"/>
              </w:rPr>
              <w:t>7</w:t>
            </w:r>
          </w:p>
        </w:tc>
        <w:tc>
          <w:tcPr>
            <w:tcW w:w="1249" w:type="dxa"/>
            <w:shd w:val="clear" w:color="auto" w:fill="auto"/>
            <w:vAlign w:val="center"/>
          </w:tcPr>
          <w:p w14:paraId="27580A8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7F05905E">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儿科</w:t>
            </w:r>
          </w:p>
        </w:tc>
        <w:tc>
          <w:tcPr>
            <w:tcW w:w="930" w:type="dxa"/>
            <w:shd w:val="clear" w:color="auto" w:fill="auto"/>
            <w:vAlign w:val="center"/>
          </w:tcPr>
          <w:p w14:paraId="2F8718F6">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2</w:t>
            </w:r>
          </w:p>
        </w:tc>
        <w:tc>
          <w:tcPr>
            <w:tcW w:w="698" w:type="dxa"/>
            <w:shd w:val="clear" w:color="auto" w:fill="auto"/>
            <w:vAlign w:val="center"/>
          </w:tcPr>
          <w:p w14:paraId="2303A17F">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481BD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24E4F083">
            <w:pPr>
              <w:jc w:val="center"/>
              <w:rPr>
                <w:rFonts w:hint="eastAsia" w:ascii="宋体" w:hAnsi="宋体" w:eastAsia="宋体" w:cs="宋体"/>
                <w:color w:val="auto"/>
                <w:sz w:val="24"/>
                <w:szCs w:val="24"/>
              </w:rPr>
            </w:pPr>
          </w:p>
        </w:tc>
        <w:tc>
          <w:tcPr>
            <w:tcW w:w="750" w:type="dxa"/>
            <w:shd w:val="clear" w:color="auto" w:fill="auto"/>
            <w:vAlign w:val="center"/>
          </w:tcPr>
          <w:p w14:paraId="67F440AB">
            <w:pPr>
              <w:jc w:val="center"/>
              <w:textAlignment w:val="top"/>
              <w:rPr>
                <w:rFonts w:hint="eastAsia" w:ascii="宋体" w:hAnsi="宋体" w:eastAsia="宋体" w:cs="宋体"/>
                <w:color w:val="auto"/>
                <w:sz w:val="24"/>
                <w:szCs w:val="24"/>
                <w:lang w:val="en-US"/>
              </w:rPr>
            </w:pPr>
            <w:r>
              <w:rPr>
                <w:rFonts w:hint="eastAsia" w:ascii="宋体" w:hAnsi="宋体" w:eastAsia="宋体" w:cs="宋体"/>
                <w:color w:val="auto"/>
                <w:sz w:val="24"/>
                <w:szCs w:val="24"/>
                <w:lang w:val="en-US" w:eastAsia="zh-CN" w:bidi="ar"/>
              </w:rPr>
              <w:t>18</w:t>
            </w:r>
          </w:p>
        </w:tc>
        <w:tc>
          <w:tcPr>
            <w:tcW w:w="1249" w:type="dxa"/>
            <w:shd w:val="clear" w:color="auto" w:fill="auto"/>
            <w:vAlign w:val="center"/>
          </w:tcPr>
          <w:p w14:paraId="01DF332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4DC7E40D">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儿科</w:t>
            </w:r>
          </w:p>
        </w:tc>
        <w:tc>
          <w:tcPr>
            <w:tcW w:w="930" w:type="dxa"/>
            <w:shd w:val="clear" w:color="auto" w:fill="auto"/>
            <w:vAlign w:val="center"/>
          </w:tcPr>
          <w:p w14:paraId="64AFB3D1">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2</w:t>
            </w:r>
          </w:p>
        </w:tc>
        <w:tc>
          <w:tcPr>
            <w:tcW w:w="698" w:type="dxa"/>
            <w:shd w:val="clear" w:color="auto" w:fill="auto"/>
            <w:vAlign w:val="center"/>
          </w:tcPr>
          <w:p w14:paraId="2812803E">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771C7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6A117C79">
            <w:pPr>
              <w:jc w:val="center"/>
              <w:rPr>
                <w:rFonts w:hint="eastAsia" w:ascii="宋体" w:hAnsi="宋体" w:eastAsia="宋体" w:cs="宋体"/>
                <w:color w:val="auto"/>
                <w:sz w:val="24"/>
                <w:szCs w:val="24"/>
              </w:rPr>
            </w:pPr>
          </w:p>
        </w:tc>
        <w:tc>
          <w:tcPr>
            <w:tcW w:w="750" w:type="dxa"/>
            <w:shd w:val="clear" w:color="auto" w:fill="auto"/>
            <w:vAlign w:val="center"/>
          </w:tcPr>
          <w:p w14:paraId="3C7D58EB">
            <w:pPr>
              <w:jc w:val="center"/>
              <w:textAlignment w:val="top"/>
              <w:rPr>
                <w:rFonts w:hint="eastAsia" w:ascii="宋体" w:hAnsi="宋体" w:eastAsia="宋体" w:cs="宋体"/>
                <w:color w:val="auto"/>
                <w:sz w:val="24"/>
                <w:szCs w:val="24"/>
                <w:lang w:val="en-US"/>
              </w:rPr>
            </w:pPr>
            <w:r>
              <w:rPr>
                <w:rFonts w:hint="eastAsia" w:ascii="宋体" w:hAnsi="宋体" w:eastAsia="宋体" w:cs="宋体"/>
                <w:color w:val="auto"/>
                <w:sz w:val="24"/>
                <w:szCs w:val="24"/>
                <w:lang w:val="en-US" w:eastAsia="zh-CN" w:bidi="ar"/>
              </w:rPr>
              <w:t>19</w:t>
            </w:r>
          </w:p>
        </w:tc>
        <w:tc>
          <w:tcPr>
            <w:tcW w:w="1249" w:type="dxa"/>
            <w:shd w:val="clear" w:color="auto" w:fill="auto"/>
            <w:vAlign w:val="center"/>
          </w:tcPr>
          <w:p w14:paraId="0DE87E9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7A72F70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rPr>
              <w:t>内</w:t>
            </w: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区：</w:t>
            </w:r>
            <w:r>
              <w:rPr>
                <w:rFonts w:hint="eastAsia" w:ascii="宋体" w:hAnsi="宋体" w:eastAsia="宋体" w:cs="宋体"/>
                <w:color w:val="auto"/>
                <w:sz w:val="24"/>
                <w:szCs w:val="24"/>
                <w:lang w:val="en-US" w:eastAsia="zh-CN"/>
              </w:rPr>
              <w:t>肾</w:t>
            </w:r>
            <w:r>
              <w:rPr>
                <w:rFonts w:hint="eastAsia" w:ascii="宋体" w:hAnsi="宋体" w:eastAsia="宋体" w:cs="宋体"/>
                <w:color w:val="auto"/>
                <w:sz w:val="24"/>
                <w:szCs w:val="24"/>
              </w:rPr>
              <w:t>内科</w:t>
            </w:r>
          </w:p>
        </w:tc>
        <w:tc>
          <w:tcPr>
            <w:tcW w:w="930" w:type="dxa"/>
            <w:shd w:val="clear" w:color="auto" w:fill="auto"/>
            <w:vAlign w:val="center"/>
          </w:tcPr>
          <w:p w14:paraId="2FAFE6A3">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2</w:t>
            </w:r>
          </w:p>
        </w:tc>
        <w:tc>
          <w:tcPr>
            <w:tcW w:w="698" w:type="dxa"/>
            <w:shd w:val="clear" w:color="auto" w:fill="auto"/>
            <w:vAlign w:val="center"/>
          </w:tcPr>
          <w:p w14:paraId="765C72DD">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28257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6A83CB74">
            <w:pPr>
              <w:jc w:val="center"/>
              <w:rPr>
                <w:rFonts w:hint="eastAsia" w:ascii="宋体" w:hAnsi="宋体" w:eastAsia="宋体" w:cs="宋体"/>
                <w:color w:val="auto"/>
                <w:sz w:val="24"/>
                <w:szCs w:val="24"/>
              </w:rPr>
            </w:pPr>
          </w:p>
        </w:tc>
        <w:tc>
          <w:tcPr>
            <w:tcW w:w="750" w:type="dxa"/>
            <w:shd w:val="clear" w:color="auto" w:fill="auto"/>
            <w:vAlign w:val="center"/>
          </w:tcPr>
          <w:p w14:paraId="1715F03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r>
              <w:rPr>
                <w:rFonts w:hint="eastAsia" w:ascii="宋体" w:hAnsi="宋体" w:eastAsia="宋体" w:cs="宋体"/>
                <w:color w:val="auto"/>
                <w:sz w:val="24"/>
                <w:szCs w:val="24"/>
                <w:lang w:val="en-US" w:eastAsia="zh-CN" w:bidi="ar"/>
              </w:rPr>
              <w:t>0</w:t>
            </w:r>
          </w:p>
        </w:tc>
        <w:tc>
          <w:tcPr>
            <w:tcW w:w="1249" w:type="dxa"/>
            <w:shd w:val="clear" w:color="auto" w:fill="auto"/>
            <w:vAlign w:val="center"/>
          </w:tcPr>
          <w:p w14:paraId="3F2A840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40CF7E90">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内</w:t>
            </w:r>
            <w:r>
              <w:rPr>
                <w:rFonts w:hint="eastAsia" w:ascii="宋体" w:hAnsi="宋体" w:eastAsia="宋体" w:cs="宋体"/>
                <w:color w:val="auto"/>
                <w:sz w:val="24"/>
                <w:szCs w:val="24"/>
                <w:lang w:val="en-US" w:eastAsia="zh-CN"/>
              </w:rPr>
              <w:t>18</w:t>
            </w:r>
            <w:r>
              <w:rPr>
                <w:rFonts w:hint="eastAsia" w:ascii="宋体" w:hAnsi="宋体" w:eastAsia="宋体" w:cs="宋体"/>
                <w:color w:val="auto"/>
                <w:sz w:val="24"/>
                <w:szCs w:val="24"/>
                <w:lang w:eastAsia="zh-CN"/>
              </w:rPr>
              <w:t>区：</w:t>
            </w:r>
            <w:r>
              <w:rPr>
                <w:rFonts w:hint="eastAsia" w:ascii="宋体" w:hAnsi="宋体" w:eastAsia="宋体" w:cs="宋体"/>
                <w:color w:val="auto"/>
                <w:sz w:val="24"/>
                <w:szCs w:val="24"/>
                <w:lang w:val="en-US" w:eastAsia="zh-CN"/>
              </w:rPr>
              <w:t>风湿免疫科/皮肤科</w:t>
            </w:r>
          </w:p>
        </w:tc>
        <w:tc>
          <w:tcPr>
            <w:tcW w:w="930" w:type="dxa"/>
            <w:shd w:val="clear" w:color="auto" w:fill="auto"/>
            <w:vAlign w:val="center"/>
          </w:tcPr>
          <w:p w14:paraId="4C98789A">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2</w:t>
            </w:r>
          </w:p>
        </w:tc>
        <w:tc>
          <w:tcPr>
            <w:tcW w:w="698" w:type="dxa"/>
            <w:shd w:val="clear" w:color="auto" w:fill="auto"/>
            <w:vAlign w:val="center"/>
          </w:tcPr>
          <w:p w14:paraId="406BE534">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6ECD7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63CE0251">
            <w:pPr>
              <w:jc w:val="center"/>
              <w:rPr>
                <w:rFonts w:hint="eastAsia" w:ascii="宋体" w:hAnsi="宋体" w:eastAsia="宋体" w:cs="宋体"/>
                <w:color w:val="auto"/>
                <w:sz w:val="24"/>
                <w:szCs w:val="24"/>
              </w:rPr>
            </w:pPr>
          </w:p>
        </w:tc>
        <w:tc>
          <w:tcPr>
            <w:tcW w:w="750" w:type="dxa"/>
            <w:shd w:val="clear" w:color="auto" w:fill="auto"/>
            <w:vAlign w:val="center"/>
          </w:tcPr>
          <w:p w14:paraId="747DFAB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r>
              <w:rPr>
                <w:rFonts w:hint="eastAsia" w:ascii="宋体" w:hAnsi="宋体" w:eastAsia="宋体" w:cs="宋体"/>
                <w:color w:val="auto"/>
                <w:sz w:val="24"/>
                <w:szCs w:val="24"/>
                <w:lang w:val="en-US" w:eastAsia="zh-CN" w:bidi="ar"/>
              </w:rPr>
              <w:t>1</w:t>
            </w:r>
          </w:p>
        </w:tc>
        <w:tc>
          <w:tcPr>
            <w:tcW w:w="1249" w:type="dxa"/>
            <w:shd w:val="clear" w:color="auto" w:fill="auto"/>
            <w:vAlign w:val="center"/>
          </w:tcPr>
          <w:p w14:paraId="5B54ED5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77276E11">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内</w:t>
            </w: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lang w:eastAsia="zh-CN"/>
              </w:rPr>
              <w:t>区：</w:t>
            </w:r>
            <w:r>
              <w:rPr>
                <w:rFonts w:hint="eastAsia" w:ascii="宋体" w:hAnsi="宋体" w:eastAsia="宋体" w:cs="宋体"/>
                <w:color w:val="auto"/>
                <w:sz w:val="24"/>
                <w:szCs w:val="24"/>
                <w:lang w:val="en-US" w:eastAsia="zh-CN"/>
              </w:rPr>
              <w:t>消化内科</w:t>
            </w:r>
          </w:p>
        </w:tc>
        <w:tc>
          <w:tcPr>
            <w:tcW w:w="930" w:type="dxa"/>
            <w:shd w:val="clear" w:color="auto" w:fill="auto"/>
            <w:vAlign w:val="center"/>
          </w:tcPr>
          <w:p w14:paraId="24FF9D42">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2</w:t>
            </w:r>
          </w:p>
        </w:tc>
        <w:tc>
          <w:tcPr>
            <w:tcW w:w="698" w:type="dxa"/>
            <w:shd w:val="clear" w:color="auto" w:fill="auto"/>
            <w:vAlign w:val="center"/>
          </w:tcPr>
          <w:p w14:paraId="00845CE5">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627DC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797" w:type="dxa"/>
            <w:vMerge w:val="continue"/>
            <w:shd w:val="clear" w:color="auto" w:fill="auto"/>
            <w:vAlign w:val="center"/>
          </w:tcPr>
          <w:p w14:paraId="3F9348F1">
            <w:pPr>
              <w:jc w:val="center"/>
              <w:rPr>
                <w:rFonts w:hint="eastAsia" w:ascii="宋体" w:hAnsi="宋体" w:eastAsia="宋体" w:cs="宋体"/>
                <w:color w:val="auto"/>
                <w:sz w:val="24"/>
                <w:szCs w:val="24"/>
              </w:rPr>
            </w:pPr>
          </w:p>
        </w:tc>
        <w:tc>
          <w:tcPr>
            <w:tcW w:w="750" w:type="dxa"/>
            <w:shd w:val="clear" w:color="auto" w:fill="auto"/>
            <w:vAlign w:val="center"/>
          </w:tcPr>
          <w:p w14:paraId="5EA08F18">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r>
              <w:rPr>
                <w:rFonts w:hint="eastAsia" w:ascii="宋体" w:hAnsi="宋体" w:eastAsia="宋体" w:cs="宋体"/>
                <w:color w:val="auto"/>
                <w:sz w:val="24"/>
                <w:szCs w:val="24"/>
                <w:lang w:val="en-US" w:eastAsia="zh-CN" w:bidi="ar"/>
              </w:rPr>
              <w:t>2</w:t>
            </w:r>
          </w:p>
        </w:tc>
        <w:tc>
          <w:tcPr>
            <w:tcW w:w="1249" w:type="dxa"/>
            <w:shd w:val="clear" w:color="auto" w:fill="auto"/>
            <w:vAlign w:val="center"/>
          </w:tcPr>
          <w:p w14:paraId="0A8FAF0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70FD1E0D">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内</w:t>
            </w:r>
            <w:r>
              <w:rPr>
                <w:rFonts w:hint="eastAsia" w:ascii="宋体" w:hAnsi="宋体" w:eastAsia="宋体" w:cs="宋体"/>
                <w:color w:val="auto"/>
                <w:sz w:val="24"/>
                <w:szCs w:val="24"/>
                <w:lang w:val="en-US" w:eastAsia="zh-CN"/>
              </w:rPr>
              <w:t>15</w:t>
            </w:r>
            <w:r>
              <w:rPr>
                <w:rFonts w:hint="eastAsia" w:ascii="宋体" w:hAnsi="宋体" w:eastAsia="宋体" w:cs="宋体"/>
                <w:color w:val="auto"/>
                <w:sz w:val="24"/>
                <w:szCs w:val="24"/>
                <w:lang w:eastAsia="zh-CN"/>
              </w:rPr>
              <w:t>区：</w:t>
            </w:r>
            <w:r>
              <w:rPr>
                <w:rFonts w:hint="eastAsia" w:ascii="宋体" w:hAnsi="宋体" w:eastAsia="宋体" w:cs="宋体"/>
                <w:color w:val="auto"/>
                <w:sz w:val="24"/>
                <w:szCs w:val="24"/>
                <w:lang w:val="en-US" w:eastAsia="zh-CN"/>
              </w:rPr>
              <w:t>内分泌代谢科/糖尿病防治中心</w:t>
            </w:r>
          </w:p>
        </w:tc>
        <w:tc>
          <w:tcPr>
            <w:tcW w:w="930" w:type="dxa"/>
            <w:shd w:val="clear" w:color="auto" w:fill="auto"/>
            <w:vAlign w:val="center"/>
          </w:tcPr>
          <w:p w14:paraId="6372213D">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2</w:t>
            </w:r>
          </w:p>
        </w:tc>
        <w:tc>
          <w:tcPr>
            <w:tcW w:w="698" w:type="dxa"/>
            <w:shd w:val="clear" w:color="auto" w:fill="auto"/>
            <w:vAlign w:val="center"/>
          </w:tcPr>
          <w:p w14:paraId="156E28A3">
            <w:pPr>
              <w:jc w:val="center"/>
              <w:rPr>
                <w:rFonts w:hint="eastAsia" w:ascii="宋体" w:hAnsi="宋体" w:eastAsia="宋体" w:cs="宋体"/>
                <w:color w:val="auto"/>
                <w:kern w:val="2"/>
                <w:sz w:val="24"/>
                <w:szCs w:val="24"/>
                <w:lang w:eastAsia="zh-CN"/>
              </w:rPr>
            </w:pPr>
            <w:r>
              <w:rPr>
                <w:rFonts w:hint="eastAsia" w:ascii="宋体" w:hAnsi="宋体" w:eastAsia="宋体" w:cs="宋体"/>
                <w:color w:val="auto"/>
                <w:sz w:val="24"/>
                <w:szCs w:val="24"/>
              </w:rPr>
              <w:t>1</w:t>
            </w:r>
          </w:p>
        </w:tc>
      </w:tr>
      <w:tr w14:paraId="01340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4A2C5892">
            <w:pPr>
              <w:jc w:val="center"/>
              <w:rPr>
                <w:rFonts w:hint="eastAsia" w:ascii="宋体" w:hAnsi="宋体" w:eastAsia="宋体" w:cs="宋体"/>
                <w:color w:val="auto"/>
                <w:sz w:val="24"/>
                <w:szCs w:val="24"/>
              </w:rPr>
            </w:pPr>
          </w:p>
        </w:tc>
        <w:tc>
          <w:tcPr>
            <w:tcW w:w="750" w:type="dxa"/>
            <w:shd w:val="clear" w:color="auto" w:fill="auto"/>
            <w:vAlign w:val="center"/>
          </w:tcPr>
          <w:p w14:paraId="11BD914C">
            <w:pPr>
              <w:jc w:val="center"/>
              <w:textAlignment w:val="top"/>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bidi="ar"/>
              </w:rPr>
              <w:t>2</w:t>
            </w:r>
            <w:r>
              <w:rPr>
                <w:rFonts w:hint="eastAsia" w:ascii="宋体" w:hAnsi="宋体" w:eastAsia="宋体" w:cs="宋体"/>
                <w:color w:val="auto"/>
                <w:sz w:val="24"/>
                <w:szCs w:val="24"/>
                <w:lang w:val="en-US" w:eastAsia="zh-CN" w:bidi="ar"/>
              </w:rPr>
              <w:t>3</w:t>
            </w:r>
          </w:p>
        </w:tc>
        <w:tc>
          <w:tcPr>
            <w:tcW w:w="1249" w:type="dxa"/>
            <w:shd w:val="clear" w:color="auto" w:fill="auto"/>
            <w:vAlign w:val="center"/>
          </w:tcPr>
          <w:p w14:paraId="355DA5B2">
            <w:pPr>
              <w:jc w:val="center"/>
              <w:textAlignment w:val="top"/>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6F42FE7F">
            <w:pPr>
              <w:jc w:val="center"/>
              <w:textAlignment w:val="top"/>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内</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lang w:eastAsia="zh-CN"/>
              </w:rPr>
              <w:t>区：</w:t>
            </w:r>
            <w:r>
              <w:rPr>
                <w:rFonts w:hint="eastAsia" w:ascii="宋体" w:hAnsi="宋体" w:eastAsia="宋体" w:cs="宋体"/>
                <w:color w:val="auto"/>
                <w:sz w:val="24"/>
                <w:szCs w:val="24"/>
                <w:lang w:val="en-US" w:eastAsia="zh-CN"/>
              </w:rPr>
              <w:t>血液内科、肿瘤内科一区</w:t>
            </w:r>
          </w:p>
        </w:tc>
        <w:tc>
          <w:tcPr>
            <w:tcW w:w="930" w:type="dxa"/>
            <w:shd w:val="clear" w:color="auto" w:fill="auto"/>
            <w:vAlign w:val="center"/>
          </w:tcPr>
          <w:p w14:paraId="404E1A19">
            <w:pPr>
              <w:jc w:val="center"/>
              <w:textAlignment w:val="top"/>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2</w:t>
            </w:r>
          </w:p>
        </w:tc>
        <w:tc>
          <w:tcPr>
            <w:tcW w:w="698" w:type="dxa"/>
            <w:shd w:val="clear" w:color="auto" w:fill="auto"/>
            <w:vAlign w:val="center"/>
          </w:tcPr>
          <w:p w14:paraId="286F119E">
            <w:pPr>
              <w:jc w:val="center"/>
              <w:textAlignment w:val="top"/>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1</w:t>
            </w:r>
          </w:p>
        </w:tc>
      </w:tr>
      <w:tr w14:paraId="1A144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04222A89">
            <w:pPr>
              <w:jc w:val="center"/>
              <w:rPr>
                <w:rFonts w:hint="eastAsia" w:ascii="宋体" w:hAnsi="宋体" w:eastAsia="宋体" w:cs="宋体"/>
                <w:color w:val="auto"/>
                <w:sz w:val="24"/>
                <w:szCs w:val="24"/>
              </w:rPr>
            </w:pPr>
          </w:p>
        </w:tc>
        <w:tc>
          <w:tcPr>
            <w:tcW w:w="750" w:type="dxa"/>
            <w:shd w:val="clear" w:color="auto" w:fill="auto"/>
            <w:vAlign w:val="center"/>
          </w:tcPr>
          <w:p w14:paraId="38350207">
            <w:pPr>
              <w:jc w:val="center"/>
              <w:textAlignment w:val="top"/>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bidi="ar"/>
              </w:rPr>
              <w:t>2</w:t>
            </w:r>
            <w:r>
              <w:rPr>
                <w:rFonts w:hint="eastAsia" w:ascii="宋体" w:hAnsi="宋体" w:eastAsia="宋体" w:cs="宋体"/>
                <w:color w:val="auto"/>
                <w:sz w:val="24"/>
                <w:szCs w:val="24"/>
                <w:lang w:val="en-US" w:eastAsia="zh-CN" w:bidi="ar"/>
              </w:rPr>
              <w:t>4</w:t>
            </w:r>
          </w:p>
        </w:tc>
        <w:tc>
          <w:tcPr>
            <w:tcW w:w="1249" w:type="dxa"/>
            <w:shd w:val="clear" w:color="auto" w:fill="auto"/>
            <w:vAlign w:val="center"/>
          </w:tcPr>
          <w:p w14:paraId="4FEEE50D">
            <w:pPr>
              <w:jc w:val="center"/>
              <w:textAlignment w:val="top"/>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bidi="ar"/>
              </w:rPr>
              <w:t>1390</w:t>
            </w:r>
          </w:p>
        </w:tc>
        <w:tc>
          <w:tcPr>
            <w:tcW w:w="3585" w:type="dxa"/>
            <w:shd w:val="clear" w:color="auto" w:fill="auto"/>
            <w:vAlign w:val="center"/>
          </w:tcPr>
          <w:p w14:paraId="6A62B8F6">
            <w:pPr>
              <w:jc w:val="center"/>
              <w:textAlignment w:val="top"/>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内</w:t>
            </w:r>
            <w:r>
              <w:rPr>
                <w:rFonts w:hint="eastAsia" w:ascii="宋体" w:hAnsi="宋体" w:eastAsia="宋体" w:cs="宋体"/>
                <w:color w:val="auto"/>
                <w:sz w:val="24"/>
                <w:szCs w:val="24"/>
                <w:lang w:val="en-US" w:eastAsia="zh-CN"/>
              </w:rPr>
              <w:t>19</w:t>
            </w:r>
            <w:r>
              <w:rPr>
                <w:rFonts w:hint="eastAsia" w:ascii="宋体" w:hAnsi="宋体" w:eastAsia="宋体" w:cs="宋体"/>
                <w:color w:val="auto"/>
                <w:sz w:val="24"/>
                <w:szCs w:val="24"/>
                <w:lang w:eastAsia="zh-CN"/>
              </w:rPr>
              <w:t>区：</w:t>
            </w:r>
            <w:r>
              <w:rPr>
                <w:rFonts w:hint="eastAsia" w:ascii="宋体" w:hAnsi="宋体" w:eastAsia="宋体" w:cs="宋体"/>
                <w:color w:val="auto"/>
                <w:sz w:val="24"/>
                <w:szCs w:val="24"/>
                <w:lang w:val="en-US" w:eastAsia="zh-CN"/>
              </w:rPr>
              <w:t>肿瘤内科二区</w:t>
            </w:r>
          </w:p>
        </w:tc>
        <w:tc>
          <w:tcPr>
            <w:tcW w:w="930" w:type="dxa"/>
            <w:shd w:val="clear" w:color="auto" w:fill="auto"/>
            <w:vAlign w:val="center"/>
          </w:tcPr>
          <w:p w14:paraId="19BC58C4">
            <w:pPr>
              <w:jc w:val="center"/>
              <w:textAlignment w:val="top"/>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2</w:t>
            </w:r>
          </w:p>
        </w:tc>
        <w:tc>
          <w:tcPr>
            <w:tcW w:w="698" w:type="dxa"/>
            <w:shd w:val="clear" w:color="auto" w:fill="auto"/>
            <w:vAlign w:val="center"/>
          </w:tcPr>
          <w:p w14:paraId="6E5F48BE">
            <w:pPr>
              <w:jc w:val="center"/>
              <w:textAlignment w:val="top"/>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1</w:t>
            </w:r>
          </w:p>
        </w:tc>
      </w:tr>
      <w:tr w14:paraId="07588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2392259B">
            <w:pPr>
              <w:jc w:val="center"/>
              <w:rPr>
                <w:rFonts w:hint="eastAsia" w:ascii="宋体" w:hAnsi="宋体" w:eastAsia="宋体" w:cs="宋体"/>
                <w:color w:val="auto"/>
                <w:sz w:val="24"/>
                <w:szCs w:val="24"/>
              </w:rPr>
            </w:pPr>
          </w:p>
        </w:tc>
        <w:tc>
          <w:tcPr>
            <w:tcW w:w="5584" w:type="dxa"/>
            <w:gridSpan w:val="3"/>
            <w:shd w:val="clear" w:color="auto" w:fill="auto"/>
            <w:vAlign w:val="center"/>
          </w:tcPr>
          <w:p w14:paraId="0E5C09FC">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地下车库（共二层，包括核医学科、发电机房、配电房等）</w:t>
            </w:r>
          </w:p>
        </w:tc>
        <w:tc>
          <w:tcPr>
            <w:tcW w:w="930" w:type="dxa"/>
            <w:shd w:val="clear" w:color="auto" w:fill="auto"/>
            <w:vAlign w:val="center"/>
          </w:tcPr>
          <w:p w14:paraId="2971E6E8">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2</w:t>
            </w:r>
          </w:p>
        </w:tc>
        <w:tc>
          <w:tcPr>
            <w:tcW w:w="698" w:type="dxa"/>
            <w:shd w:val="clear" w:color="auto" w:fill="auto"/>
            <w:vAlign w:val="center"/>
          </w:tcPr>
          <w:p w14:paraId="09910AA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w:t>
            </w:r>
          </w:p>
        </w:tc>
      </w:tr>
      <w:tr w14:paraId="4E7FE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6381" w:type="dxa"/>
            <w:gridSpan w:val="4"/>
            <w:shd w:val="clear" w:color="auto" w:fill="auto"/>
            <w:vAlign w:val="center"/>
          </w:tcPr>
          <w:p w14:paraId="578129C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小计</w:t>
            </w:r>
          </w:p>
        </w:tc>
        <w:tc>
          <w:tcPr>
            <w:tcW w:w="930" w:type="dxa"/>
            <w:shd w:val="clear" w:color="auto" w:fill="auto"/>
            <w:vAlign w:val="center"/>
          </w:tcPr>
          <w:p w14:paraId="3C0EBC20">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53</w:t>
            </w:r>
          </w:p>
        </w:tc>
        <w:tc>
          <w:tcPr>
            <w:tcW w:w="698" w:type="dxa"/>
            <w:shd w:val="clear" w:color="auto" w:fill="auto"/>
            <w:vAlign w:val="center"/>
          </w:tcPr>
          <w:p w14:paraId="279BA9B3">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27</w:t>
            </w:r>
          </w:p>
        </w:tc>
      </w:tr>
      <w:tr w14:paraId="60CB7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restart"/>
            <w:shd w:val="clear" w:color="auto" w:fill="auto"/>
            <w:vAlign w:val="center"/>
          </w:tcPr>
          <w:p w14:paraId="56300468">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楼号</w:t>
            </w:r>
          </w:p>
        </w:tc>
        <w:tc>
          <w:tcPr>
            <w:tcW w:w="750" w:type="dxa"/>
            <w:vMerge w:val="restart"/>
            <w:shd w:val="clear" w:color="auto" w:fill="auto"/>
            <w:vAlign w:val="center"/>
          </w:tcPr>
          <w:p w14:paraId="798FB9F3">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楼层</w:t>
            </w:r>
          </w:p>
        </w:tc>
        <w:tc>
          <w:tcPr>
            <w:tcW w:w="1249" w:type="dxa"/>
            <w:shd w:val="clear" w:color="auto" w:fill="auto"/>
            <w:vAlign w:val="center"/>
          </w:tcPr>
          <w:p w14:paraId="2A6C3489">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占地</w:t>
            </w:r>
          </w:p>
        </w:tc>
        <w:tc>
          <w:tcPr>
            <w:tcW w:w="3585" w:type="dxa"/>
            <w:vMerge w:val="restart"/>
            <w:shd w:val="clear" w:color="auto" w:fill="auto"/>
            <w:vAlign w:val="center"/>
          </w:tcPr>
          <w:p w14:paraId="2C902D45">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现有科室设置</w:t>
            </w:r>
          </w:p>
        </w:tc>
        <w:tc>
          <w:tcPr>
            <w:tcW w:w="930" w:type="dxa"/>
            <w:vMerge w:val="restart"/>
            <w:shd w:val="clear" w:color="auto" w:fill="auto"/>
            <w:vAlign w:val="center"/>
          </w:tcPr>
          <w:p w14:paraId="6415F0B7">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保洁需求人数</w:t>
            </w:r>
          </w:p>
        </w:tc>
        <w:tc>
          <w:tcPr>
            <w:tcW w:w="698" w:type="dxa"/>
            <w:vMerge w:val="restart"/>
            <w:shd w:val="clear" w:color="auto" w:fill="auto"/>
            <w:vAlign w:val="center"/>
          </w:tcPr>
          <w:p w14:paraId="5602E988">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运送需求人数</w:t>
            </w:r>
          </w:p>
        </w:tc>
      </w:tr>
      <w:tr w14:paraId="750B2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5498EDEC">
            <w:pPr>
              <w:jc w:val="center"/>
              <w:rPr>
                <w:rFonts w:hint="eastAsia" w:ascii="宋体" w:hAnsi="宋体" w:eastAsia="宋体" w:cs="宋体"/>
                <w:b/>
                <w:bCs/>
                <w:color w:val="auto"/>
                <w:sz w:val="24"/>
                <w:szCs w:val="24"/>
              </w:rPr>
            </w:pPr>
          </w:p>
        </w:tc>
        <w:tc>
          <w:tcPr>
            <w:tcW w:w="750" w:type="dxa"/>
            <w:vMerge w:val="continue"/>
            <w:shd w:val="clear" w:color="auto" w:fill="auto"/>
            <w:vAlign w:val="center"/>
          </w:tcPr>
          <w:p w14:paraId="6396A29A">
            <w:pPr>
              <w:jc w:val="center"/>
              <w:rPr>
                <w:rFonts w:hint="eastAsia" w:ascii="宋体" w:hAnsi="宋体" w:eastAsia="宋体" w:cs="宋体"/>
                <w:b/>
                <w:bCs/>
                <w:color w:val="auto"/>
                <w:sz w:val="24"/>
                <w:szCs w:val="24"/>
              </w:rPr>
            </w:pPr>
          </w:p>
        </w:tc>
        <w:tc>
          <w:tcPr>
            <w:tcW w:w="1249" w:type="dxa"/>
            <w:shd w:val="clear" w:color="auto" w:fill="auto"/>
            <w:vAlign w:val="center"/>
          </w:tcPr>
          <w:p w14:paraId="1EDAF2D7">
            <w:pPr>
              <w:jc w:val="center"/>
              <w:textAlignment w:val="top"/>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bidi="ar"/>
              </w:rPr>
              <w:t>面积（㎡）</w:t>
            </w:r>
          </w:p>
        </w:tc>
        <w:tc>
          <w:tcPr>
            <w:tcW w:w="3585" w:type="dxa"/>
            <w:vMerge w:val="continue"/>
            <w:shd w:val="clear" w:color="auto" w:fill="auto"/>
            <w:vAlign w:val="center"/>
          </w:tcPr>
          <w:p w14:paraId="7836E2CB">
            <w:pPr>
              <w:jc w:val="center"/>
              <w:rPr>
                <w:rFonts w:hint="eastAsia" w:ascii="宋体" w:hAnsi="宋体" w:eastAsia="宋体" w:cs="宋体"/>
                <w:b/>
                <w:bCs/>
                <w:color w:val="auto"/>
                <w:sz w:val="24"/>
                <w:szCs w:val="24"/>
              </w:rPr>
            </w:pPr>
          </w:p>
        </w:tc>
        <w:tc>
          <w:tcPr>
            <w:tcW w:w="930" w:type="dxa"/>
            <w:vMerge w:val="continue"/>
            <w:shd w:val="clear" w:color="auto" w:fill="auto"/>
            <w:vAlign w:val="center"/>
          </w:tcPr>
          <w:p w14:paraId="4972DA8C">
            <w:pPr>
              <w:jc w:val="center"/>
              <w:rPr>
                <w:rFonts w:hint="eastAsia" w:ascii="宋体" w:hAnsi="宋体" w:eastAsia="宋体" w:cs="宋体"/>
                <w:b/>
                <w:bCs/>
                <w:color w:val="auto"/>
                <w:sz w:val="24"/>
                <w:szCs w:val="24"/>
              </w:rPr>
            </w:pPr>
          </w:p>
        </w:tc>
        <w:tc>
          <w:tcPr>
            <w:tcW w:w="698" w:type="dxa"/>
            <w:vMerge w:val="continue"/>
            <w:shd w:val="clear" w:color="auto" w:fill="auto"/>
            <w:vAlign w:val="center"/>
          </w:tcPr>
          <w:p w14:paraId="07CE80F2">
            <w:pPr>
              <w:jc w:val="center"/>
              <w:rPr>
                <w:rFonts w:hint="eastAsia" w:ascii="宋体" w:hAnsi="宋体" w:eastAsia="宋体" w:cs="宋体"/>
                <w:b/>
                <w:bCs/>
                <w:color w:val="auto"/>
                <w:sz w:val="24"/>
                <w:szCs w:val="24"/>
              </w:rPr>
            </w:pPr>
          </w:p>
        </w:tc>
      </w:tr>
      <w:tr w14:paraId="7B1A0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97" w:type="dxa"/>
            <w:vMerge w:val="restart"/>
            <w:shd w:val="clear" w:color="auto" w:fill="auto"/>
            <w:vAlign w:val="center"/>
          </w:tcPr>
          <w:p w14:paraId="6A870F8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博爱楼</w:t>
            </w:r>
          </w:p>
        </w:tc>
        <w:tc>
          <w:tcPr>
            <w:tcW w:w="750" w:type="dxa"/>
            <w:shd w:val="clear" w:color="auto" w:fill="auto"/>
            <w:vAlign w:val="center"/>
          </w:tcPr>
          <w:p w14:paraId="37974B81">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c>
          <w:tcPr>
            <w:tcW w:w="1249" w:type="dxa"/>
            <w:shd w:val="clear" w:color="auto" w:fill="auto"/>
            <w:vAlign w:val="center"/>
          </w:tcPr>
          <w:p w14:paraId="655425F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1000</w:t>
            </w:r>
          </w:p>
        </w:tc>
        <w:tc>
          <w:tcPr>
            <w:tcW w:w="3585" w:type="dxa"/>
            <w:shd w:val="clear" w:color="auto" w:fill="auto"/>
            <w:vAlign w:val="center"/>
          </w:tcPr>
          <w:p w14:paraId="5126999E">
            <w:pPr>
              <w:jc w:val="center"/>
              <w:textAlignment w:val="top"/>
              <w:rPr>
                <w:rFonts w:hint="eastAsia" w:ascii="宋体" w:hAnsi="宋体" w:eastAsia="宋体" w:cs="宋体"/>
                <w:color w:val="auto"/>
                <w:sz w:val="24"/>
                <w:szCs w:val="24"/>
                <w:lang w:eastAsia="zh-CN"/>
              </w:rPr>
            </w:pPr>
            <w:r>
              <w:rPr>
                <w:rFonts w:hint="eastAsia" w:ascii="宋体" w:hAnsi="宋体" w:cs="宋体"/>
                <w:color w:val="auto"/>
                <w:sz w:val="24"/>
                <w:szCs w:val="24"/>
                <w:lang w:eastAsia="zh-CN" w:bidi="ar"/>
              </w:rPr>
              <w:t>药库、</w:t>
            </w:r>
            <w:r>
              <w:rPr>
                <w:rFonts w:hint="eastAsia" w:ascii="宋体" w:hAnsi="宋体" w:eastAsia="宋体" w:cs="宋体"/>
                <w:color w:val="auto"/>
                <w:sz w:val="24"/>
                <w:szCs w:val="24"/>
                <w:lang w:eastAsia="zh-CN" w:bidi="ar"/>
              </w:rPr>
              <w:t>大厅、洗衣组 、消毒供应中心</w:t>
            </w:r>
          </w:p>
        </w:tc>
        <w:tc>
          <w:tcPr>
            <w:tcW w:w="930" w:type="dxa"/>
            <w:shd w:val="clear" w:color="auto" w:fill="auto"/>
            <w:vAlign w:val="center"/>
          </w:tcPr>
          <w:p w14:paraId="65D45CC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vMerge w:val="restart"/>
            <w:shd w:val="clear" w:color="auto" w:fill="auto"/>
            <w:vAlign w:val="center"/>
          </w:tcPr>
          <w:p w14:paraId="5086A27C">
            <w:pPr>
              <w:jc w:val="center"/>
              <w:textAlignment w:val="top"/>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highlight w:val="none"/>
                <w:lang w:val="en-US" w:eastAsia="zh-CN"/>
              </w:rPr>
              <w:t>0.5</w:t>
            </w:r>
          </w:p>
        </w:tc>
      </w:tr>
      <w:tr w14:paraId="5C65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52965EC1">
            <w:pPr>
              <w:jc w:val="center"/>
              <w:rPr>
                <w:rFonts w:hint="eastAsia" w:ascii="宋体" w:hAnsi="宋体" w:eastAsia="宋体" w:cs="宋体"/>
                <w:color w:val="auto"/>
                <w:sz w:val="24"/>
                <w:szCs w:val="24"/>
              </w:rPr>
            </w:pPr>
          </w:p>
        </w:tc>
        <w:tc>
          <w:tcPr>
            <w:tcW w:w="750" w:type="dxa"/>
            <w:shd w:val="clear" w:color="auto" w:fill="auto"/>
            <w:vAlign w:val="center"/>
          </w:tcPr>
          <w:p w14:paraId="72C45179">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1249" w:type="dxa"/>
            <w:shd w:val="clear" w:color="auto" w:fill="auto"/>
            <w:vAlign w:val="center"/>
          </w:tcPr>
          <w:p w14:paraId="33E6698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1000</w:t>
            </w:r>
          </w:p>
        </w:tc>
        <w:tc>
          <w:tcPr>
            <w:tcW w:w="3585" w:type="dxa"/>
            <w:shd w:val="clear" w:color="auto" w:fill="auto"/>
            <w:vAlign w:val="center"/>
          </w:tcPr>
          <w:p w14:paraId="0A73FC88">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维修组、内科十区（血透）</w:t>
            </w:r>
          </w:p>
        </w:tc>
        <w:tc>
          <w:tcPr>
            <w:tcW w:w="930" w:type="dxa"/>
            <w:shd w:val="clear" w:color="auto" w:fill="auto"/>
            <w:vAlign w:val="center"/>
          </w:tcPr>
          <w:p w14:paraId="52A9E8EA">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vMerge w:val="continue"/>
            <w:shd w:val="clear" w:color="auto" w:fill="auto"/>
            <w:vAlign w:val="center"/>
          </w:tcPr>
          <w:p w14:paraId="72439412">
            <w:pPr>
              <w:jc w:val="center"/>
              <w:rPr>
                <w:rFonts w:hint="eastAsia" w:ascii="宋体" w:hAnsi="宋体" w:eastAsia="宋体" w:cs="宋体"/>
                <w:color w:val="auto"/>
                <w:sz w:val="24"/>
                <w:szCs w:val="24"/>
              </w:rPr>
            </w:pPr>
          </w:p>
        </w:tc>
      </w:tr>
      <w:tr w14:paraId="76229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6FDCCAE6">
            <w:pPr>
              <w:jc w:val="center"/>
              <w:rPr>
                <w:rFonts w:hint="eastAsia" w:ascii="宋体" w:hAnsi="宋体" w:eastAsia="宋体" w:cs="宋体"/>
                <w:color w:val="auto"/>
                <w:sz w:val="24"/>
                <w:szCs w:val="24"/>
              </w:rPr>
            </w:pPr>
          </w:p>
        </w:tc>
        <w:tc>
          <w:tcPr>
            <w:tcW w:w="750" w:type="dxa"/>
            <w:shd w:val="clear" w:color="auto" w:fill="auto"/>
            <w:vAlign w:val="center"/>
          </w:tcPr>
          <w:p w14:paraId="4529331E">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w:t>
            </w:r>
          </w:p>
        </w:tc>
        <w:tc>
          <w:tcPr>
            <w:tcW w:w="1249" w:type="dxa"/>
            <w:shd w:val="clear" w:color="auto" w:fill="auto"/>
            <w:vAlign w:val="center"/>
          </w:tcPr>
          <w:p w14:paraId="6956A0F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1000</w:t>
            </w:r>
          </w:p>
        </w:tc>
        <w:tc>
          <w:tcPr>
            <w:tcW w:w="3585" w:type="dxa"/>
            <w:shd w:val="clear" w:color="auto" w:fill="auto"/>
            <w:vAlign w:val="center"/>
          </w:tcPr>
          <w:p w14:paraId="7242E23E">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职工食堂（不属于服务范围）</w:t>
            </w:r>
          </w:p>
        </w:tc>
        <w:tc>
          <w:tcPr>
            <w:tcW w:w="930" w:type="dxa"/>
            <w:shd w:val="clear" w:color="auto" w:fill="auto"/>
            <w:vAlign w:val="center"/>
          </w:tcPr>
          <w:p w14:paraId="66C7F7E3">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p>
        </w:tc>
        <w:tc>
          <w:tcPr>
            <w:tcW w:w="698" w:type="dxa"/>
            <w:vMerge w:val="continue"/>
            <w:shd w:val="clear" w:color="auto" w:fill="auto"/>
            <w:vAlign w:val="center"/>
          </w:tcPr>
          <w:p w14:paraId="360C6813">
            <w:pPr>
              <w:jc w:val="center"/>
              <w:rPr>
                <w:rFonts w:hint="eastAsia" w:ascii="宋体" w:hAnsi="宋体" w:eastAsia="宋体" w:cs="宋体"/>
                <w:color w:val="auto"/>
                <w:sz w:val="24"/>
                <w:szCs w:val="24"/>
                <w:lang w:eastAsia="zh-CN"/>
              </w:rPr>
            </w:pPr>
          </w:p>
        </w:tc>
      </w:tr>
      <w:tr w14:paraId="3D15A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603CC41A">
            <w:pPr>
              <w:jc w:val="center"/>
              <w:rPr>
                <w:rFonts w:hint="eastAsia" w:ascii="宋体" w:hAnsi="宋体" w:eastAsia="宋体" w:cs="宋体"/>
                <w:color w:val="auto"/>
                <w:sz w:val="24"/>
                <w:szCs w:val="24"/>
              </w:rPr>
            </w:pPr>
          </w:p>
        </w:tc>
        <w:tc>
          <w:tcPr>
            <w:tcW w:w="750" w:type="dxa"/>
            <w:shd w:val="clear" w:color="auto" w:fill="auto"/>
            <w:vAlign w:val="center"/>
          </w:tcPr>
          <w:p w14:paraId="7FA41C55">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4</w:t>
            </w:r>
          </w:p>
        </w:tc>
        <w:tc>
          <w:tcPr>
            <w:tcW w:w="1249" w:type="dxa"/>
            <w:shd w:val="clear" w:color="auto" w:fill="auto"/>
            <w:vAlign w:val="center"/>
          </w:tcPr>
          <w:p w14:paraId="7910099D">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1000</w:t>
            </w:r>
          </w:p>
        </w:tc>
        <w:tc>
          <w:tcPr>
            <w:tcW w:w="3585" w:type="dxa"/>
            <w:shd w:val="clear" w:color="auto" w:fill="auto"/>
            <w:vAlign w:val="center"/>
          </w:tcPr>
          <w:p w14:paraId="6D19A6AE">
            <w:pPr>
              <w:jc w:val="center"/>
              <w:textAlignment w:val="top"/>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eastAsia="zh-CN" w:bidi="ar"/>
              </w:rPr>
              <w:t>未开科（若开设病房，设置保洁人数2名，运送人数1名；若开设行政，设置保洁人数1名。）</w:t>
            </w:r>
          </w:p>
        </w:tc>
        <w:tc>
          <w:tcPr>
            <w:tcW w:w="930" w:type="dxa"/>
            <w:vMerge w:val="restart"/>
            <w:shd w:val="clear" w:color="auto" w:fill="auto"/>
            <w:vAlign w:val="center"/>
          </w:tcPr>
          <w:p w14:paraId="53FB0F53">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2</w:t>
            </w:r>
          </w:p>
        </w:tc>
        <w:tc>
          <w:tcPr>
            <w:tcW w:w="698" w:type="dxa"/>
            <w:vMerge w:val="restart"/>
            <w:shd w:val="clear" w:color="auto" w:fill="auto"/>
            <w:vAlign w:val="center"/>
          </w:tcPr>
          <w:p w14:paraId="7180122B">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r>
      <w:tr w14:paraId="4603E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2AA3EFB2">
            <w:pPr>
              <w:jc w:val="center"/>
              <w:rPr>
                <w:rFonts w:hint="eastAsia" w:ascii="宋体" w:hAnsi="宋体" w:eastAsia="宋体" w:cs="宋体"/>
                <w:color w:val="auto"/>
                <w:sz w:val="24"/>
                <w:szCs w:val="24"/>
              </w:rPr>
            </w:pPr>
          </w:p>
        </w:tc>
        <w:tc>
          <w:tcPr>
            <w:tcW w:w="750" w:type="dxa"/>
            <w:shd w:val="clear" w:color="auto" w:fill="auto"/>
            <w:vAlign w:val="center"/>
          </w:tcPr>
          <w:p w14:paraId="4E093B20">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5</w:t>
            </w:r>
          </w:p>
        </w:tc>
        <w:tc>
          <w:tcPr>
            <w:tcW w:w="1249" w:type="dxa"/>
            <w:shd w:val="clear" w:color="auto" w:fill="auto"/>
            <w:vAlign w:val="center"/>
          </w:tcPr>
          <w:p w14:paraId="38A69454">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1000</w:t>
            </w:r>
          </w:p>
        </w:tc>
        <w:tc>
          <w:tcPr>
            <w:tcW w:w="3585" w:type="dxa"/>
            <w:shd w:val="clear" w:color="auto" w:fill="auto"/>
            <w:vAlign w:val="center"/>
          </w:tcPr>
          <w:p w14:paraId="6E62E932">
            <w:pPr>
              <w:jc w:val="center"/>
              <w:textAlignment w:val="top"/>
              <w:rPr>
                <w:rFonts w:hint="eastAsia" w:ascii="宋体" w:hAnsi="宋体" w:eastAsia="宋体" w:cs="宋体"/>
                <w:color w:val="auto"/>
                <w:sz w:val="24"/>
                <w:szCs w:val="24"/>
                <w:highlight w:val="none"/>
                <w:lang w:eastAsia="zh-CN" w:bidi="ar"/>
              </w:rPr>
            </w:pPr>
            <w:r>
              <w:rPr>
                <w:rFonts w:hint="eastAsia" w:ascii="宋体" w:hAnsi="宋体" w:eastAsia="宋体" w:cs="宋体"/>
                <w:color w:val="auto"/>
                <w:sz w:val="24"/>
                <w:szCs w:val="24"/>
                <w:highlight w:val="none"/>
                <w:lang w:eastAsia="zh-CN" w:bidi="ar"/>
              </w:rPr>
              <w:t>未开科（若开设病房，设置保洁人数2名，运送人数1名；若开设行政，设置保洁人数1名。）</w:t>
            </w:r>
          </w:p>
        </w:tc>
        <w:tc>
          <w:tcPr>
            <w:tcW w:w="930" w:type="dxa"/>
            <w:vMerge w:val="continue"/>
            <w:shd w:val="clear" w:color="auto" w:fill="auto"/>
            <w:vAlign w:val="center"/>
          </w:tcPr>
          <w:p w14:paraId="6D4AEDD5">
            <w:pPr>
              <w:jc w:val="center"/>
              <w:textAlignment w:val="top"/>
              <w:rPr>
                <w:rFonts w:hint="eastAsia" w:ascii="宋体" w:hAnsi="宋体" w:eastAsia="宋体" w:cs="宋体"/>
                <w:color w:val="auto"/>
                <w:sz w:val="24"/>
                <w:szCs w:val="24"/>
                <w:highlight w:val="none"/>
                <w:lang w:val="en-US" w:eastAsia="zh-CN" w:bidi="ar"/>
              </w:rPr>
            </w:pPr>
          </w:p>
        </w:tc>
        <w:tc>
          <w:tcPr>
            <w:tcW w:w="698" w:type="dxa"/>
            <w:vMerge w:val="continue"/>
            <w:shd w:val="clear" w:color="auto" w:fill="auto"/>
            <w:vAlign w:val="center"/>
          </w:tcPr>
          <w:p w14:paraId="6536899F">
            <w:pPr>
              <w:jc w:val="center"/>
              <w:rPr>
                <w:rFonts w:hint="eastAsia" w:ascii="宋体" w:hAnsi="宋体" w:eastAsia="宋体" w:cs="宋体"/>
                <w:color w:val="auto"/>
                <w:sz w:val="24"/>
                <w:szCs w:val="24"/>
                <w:highlight w:val="none"/>
                <w:lang w:val="en-US" w:eastAsia="zh-CN"/>
              </w:rPr>
            </w:pPr>
          </w:p>
        </w:tc>
      </w:tr>
      <w:tr w14:paraId="33EDE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2E0668E3">
            <w:pPr>
              <w:jc w:val="center"/>
              <w:rPr>
                <w:rFonts w:hint="eastAsia" w:ascii="宋体" w:hAnsi="宋体" w:eastAsia="宋体" w:cs="宋体"/>
                <w:color w:val="auto"/>
                <w:sz w:val="24"/>
                <w:szCs w:val="24"/>
              </w:rPr>
            </w:pPr>
          </w:p>
        </w:tc>
        <w:tc>
          <w:tcPr>
            <w:tcW w:w="750" w:type="dxa"/>
            <w:shd w:val="clear" w:color="auto" w:fill="auto"/>
            <w:vAlign w:val="center"/>
          </w:tcPr>
          <w:p w14:paraId="303B47F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6</w:t>
            </w:r>
          </w:p>
        </w:tc>
        <w:tc>
          <w:tcPr>
            <w:tcW w:w="1249" w:type="dxa"/>
            <w:shd w:val="clear" w:color="auto" w:fill="auto"/>
            <w:vAlign w:val="center"/>
          </w:tcPr>
          <w:p w14:paraId="3F73B2A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1000</w:t>
            </w:r>
          </w:p>
        </w:tc>
        <w:tc>
          <w:tcPr>
            <w:tcW w:w="3585" w:type="dxa"/>
            <w:shd w:val="clear" w:color="auto" w:fill="auto"/>
            <w:vAlign w:val="center"/>
          </w:tcPr>
          <w:p w14:paraId="0749EC21">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药学部、病理科</w:t>
            </w:r>
          </w:p>
        </w:tc>
        <w:tc>
          <w:tcPr>
            <w:tcW w:w="930" w:type="dxa"/>
            <w:vMerge w:val="restart"/>
            <w:shd w:val="clear" w:color="auto" w:fill="auto"/>
            <w:vAlign w:val="center"/>
          </w:tcPr>
          <w:p w14:paraId="1609AE94">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1</w:t>
            </w:r>
          </w:p>
        </w:tc>
        <w:tc>
          <w:tcPr>
            <w:tcW w:w="698" w:type="dxa"/>
            <w:vMerge w:val="restart"/>
            <w:shd w:val="clear" w:color="auto" w:fill="auto"/>
            <w:vAlign w:val="center"/>
          </w:tcPr>
          <w:p w14:paraId="34891943">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0.5</w:t>
            </w:r>
          </w:p>
        </w:tc>
      </w:tr>
      <w:tr w14:paraId="769B9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1A4A8F26">
            <w:pPr>
              <w:jc w:val="center"/>
              <w:rPr>
                <w:rFonts w:hint="eastAsia" w:ascii="宋体" w:hAnsi="宋体" w:eastAsia="宋体" w:cs="宋体"/>
                <w:color w:val="auto"/>
                <w:sz w:val="24"/>
                <w:szCs w:val="24"/>
              </w:rPr>
            </w:pPr>
          </w:p>
        </w:tc>
        <w:tc>
          <w:tcPr>
            <w:tcW w:w="750" w:type="dxa"/>
            <w:shd w:val="clear" w:color="auto" w:fill="auto"/>
            <w:vAlign w:val="center"/>
          </w:tcPr>
          <w:p w14:paraId="416674D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7</w:t>
            </w:r>
          </w:p>
        </w:tc>
        <w:tc>
          <w:tcPr>
            <w:tcW w:w="1249" w:type="dxa"/>
            <w:shd w:val="clear" w:color="auto" w:fill="auto"/>
            <w:vAlign w:val="center"/>
          </w:tcPr>
          <w:p w14:paraId="05D78BA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1000</w:t>
            </w:r>
          </w:p>
        </w:tc>
        <w:tc>
          <w:tcPr>
            <w:tcW w:w="3585" w:type="dxa"/>
            <w:shd w:val="clear" w:color="auto" w:fill="auto"/>
            <w:vAlign w:val="center"/>
          </w:tcPr>
          <w:p w14:paraId="0CFD9A94">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物资仓库、器械仓库、裁衣总栈、办公房</w:t>
            </w:r>
          </w:p>
        </w:tc>
        <w:tc>
          <w:tcPr>
            <w:tcW w:w="930" w:type="dxa"/>
            <w:vMerge w:val="continue"/>
            <w:shd w:val="clear" w:color="auto" w:fill="auto"/>
            <w:vAlign w:val="center"/>
          </w:tcPr>
          <w:p w14:paraId="0CA5311B">
            <w:pPr>
              <w:jc w:val="center"/>
              <w:rPr>
                <w:rFonts w:hint="eastAsia" w:ascii="宋体" w:hAnsi="宋体" w:eastAsia="宋体" w:cs="宋体"/>
                <w:color w:val="auto"/>
                <w:sz w:val="24"/>
                <w:szCs w:val="24"/>
                <w:lang w:eastAsia="zh-CN"/>
              </w:rPr>
            </w:pPr>
          </w:p>
        </w:tc>
        <w:tc>
          <w:tcPr>
            <w:tcW w:w="698" w:type="dxa"/>
            <w:vMerge w:val="continue"/>
            <w:shd w:val="clear" w:color="auto" w:fill="auto"/>
            <w:vAlign w:val="center"/>
          </w:tcPr>
          <w:p w14:paraId="15F8DFFE">
            <w:pPr>
              <w:jc w:val="center"/>
              <w:rPr>
                <w:rFonts w:hint="eastAsia" w:ascii="宋体" w:hAnsi="宋体" w:eastAsia="宋体" w:cs="宋体"/>
                <w:color w:val="auto"/>
                <w:sz w:val="24"/>
                <w:szCs w:val="24"/>
                <w:lang w:eastAsia="zh-CN"/>
              </w:rPr>
            </w:pPr>
          </w:p>
        </w:tc>
      </w:tr>
      <w:tr w14:paraId="054F9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79415C1F">
            <w:pPr>
              <w:jc w:val="center"/>
              <w:rPr>
                <w:rFonts w:hint="eastAsia" w:ascii="宋体" w:hAnsi="宋体" w:eastAsia="宋体" w:cs="宋体"/>
                <w:color w:val="auto"/>
                <w:sz w:val="24"/>
                <w:szCs w:val="24"/>
                <w:lang w:eastAsia="zh-CN"/>
              </w:rPr>
            </w:pPr>
          </w:p>
        </w:tc>
        <w:tc>
          <w:tcPr>
            <w:tcW w:w="750" w:type="dxa"/>
            <w:shd w:val="clear" w:color="auto" w:fill="auto"/>
            <w:vAlign w:val="center"/>
          </w:tcPr>
          <w:p w14:paraId="59D85128">
            <w:pPr>
              <w:jc w:val="center"/>
              <w:textAlignment w:val="top"/>
              <w:rPr>
                <w:rFonts w:hint="eastAsia" w:ascii="宋体" w:hAnsi="宋体" w:eastAsia="宋体" w:cs="宋体"/>
                <w:color w:val="auto"/>
                <w:sz w:val="24"/>
                <w:szCs w:val="24"/>
                <w:lang w:val="en-US"/>
              </w:rPr>
            </w:pPr>
            <w:r>
              <w:rPr>
                <w:rFonts w:hint="eastAsia" w:ascii="宋体" w:hAnsi="宋体" w:eastAsia="宋体" w:cs="宋体"/>
                <w:color w:val="auto"/>
                <w:sz w:val="24"/>
                <w:szCs w:val="24"/>
                <w:lang w:val="en-US" w:eastAsia="zh-CN" w:bidi="ar"/>
              </w:rPr>
              <w:t>8</w:t>
            </w:r>
          </w:p>
        </w:tc>
        <w:tc>
          <w:tcPr>
            <w:tcW w:w="1249" w:type="dxa"/>
            <w:shd w:val="clear" w:color="auto" w:fill="auto"/>
            <w:vAlign w:val="center"/>
          </w:tcPr>
          <w:p w14:paraId="7C47FBF2">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1000</w:t>
            </w:r>
          </w:p>
        </w:tc>
        <w:tc>
          <w:tcPr>
            <w:tcW w:w="3585" w:type="dxa"/>
            <w:shd w:val="clear" w:color="auto" w:fill="auto"/>
            <w:vAlign w:val="center"/>
          </w:tcPr>
          <w:p w14:paraId="060E6D14">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内科十二区（全科医学科1区）</w:t>
            </w:r>
          </w:p>
        </w:tc>
        <w:tc>
          <w:tcPr>
            <w:tcW w:w="930" w:type="dxa"/>
            <w:vMerge w:val="restart"/>
            <w:shd w:val="clear" w:color="auto" w:fill="auto"/>
            <w:vAlign w:val="center"/>
          </w:tcPr>
          <w:p w14:paraId="4891D0C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vMerge w:val="restart"/>
            <w:shd w:val="clear" w:color="auto" w:fill="auto"/>
            <w:vAlign w:val="center"/>
          </w:tcPr>
          <w:p w14:paraId="5D604C30">
            <w:pPr>
              <w:jc w:val="center"/>
              <w:textAlignment w:val="top"/>
              <w:rPr>
                <w:rFonts w:hint="eastAsia" w:ascii="宋体" w:hAnsi="宋体" w:eastAsia="宋体" w:cs="宋体"/>
                <w:color w:val="auto"/>
                <w:sz w:val="24"/>
                <w:szCs w:val="24"/>
                <w:lang w:eastAsia="zh-CN" w:bidi="ar"/>
              </w:rPr>
            </w:pPr>
            <w:r>
              <w:rPr>
                <w:rFonts w:hint="eastAsia" w:ascii="宋体" w:hAnsi="宋体" w:eastAsia="宋体" w:cs="宋体"/>
                <w:color w:val="auto"/>
                <w:sz w:val="24"/>
                <w:szCs w:val="24"/>
                <w:lang w:eastAsia="zh-CN" w:bidi="ar"/>
              </w:rPr>
              <w:t>1</w:t>
            </w:r>
          </w:p>
          <w:p w14:paraId="205FFA74">
            <w:pPr>
              <w:jc w:val="center"/>
              <w:textAlignment w:val="top"/>
              <w:rPr>
                <w:rFonts w:hint="eastAsia" w:ascii="宋体" w:hAnsi="宋体" w:eastAsia="宋体" w:cs="宋体"/>
                <w:color w:val="auto"/>
                <w:sz w:val="24"/>
                <w:szCs w:val="24"/>
                <w:lang w:eastAsia="zh-CN"/>
              </w:rPr>
            </w:pPr>
          </w:p>
        </w:tc>
      </w:tr>
      <w:tr w14:paraId="786A2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06614CA1">
            <w:pPr>
              <w:jc w:val="center"/>
              <w:rPr>
                <w:rFonts w:hint="eastAsia" w:ascii="宋体" w:hAnsi="宋体" w:eastAsia="宋体" w:cs="宋体"/>
                <w:color w:val="auto"/>
                <w:sz w:val="24"/>
                <w:szCs w:val="24"/>
              </w:rPr>
            </w:pPr>
          </w:p>
        </w:tc>
        <w:tc>
          <w:tcPr>
            <w:tcW w:w="750" w:type="dxa"/>
            <w:shd w:val="clear" w:color="auto" w:fill="auto"/>
            <w:vAlign w:val="center"/>
          </w:tcPr>
          <w:p w14:paraId="310711B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bidi="ar"/>
              </w:rPr>
              <w:t>9</w:t>
            </w:r>
          </w:p>
        </w:tc>
        <w:tc>
          <w:tcPr>
            <w:tcW w:w="1249" w:type="dxa"/>
            <w:shd w:val="clear" w:color="auto" w:fill="auto"/>
            <w:vAlign w:val="center"/>
          </w:tcPr>
          <w:p w14:paraId="16C90EB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1000</w:t>
            </w:r>
          </w:p>
        </w:tc>
        <w:tc>
          <w:tcPr>
            <w:tcW w:w="3585" w:type="dxa"/>
            <w:shd w:val="clear" w:color="auto" w:fill="auto"/>
            <w:vAlign w:val="center"/>
          </w:tcPr>
          <w:p w14:paraId="020D0DF2">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内科十二区（全科医学科2区）</w:t>
            </w:r>
          </w:p>
        </w:tc>
        <w:tc>
          <w:tcPr>
            <w:tcW w:w="930" w:type="dxa"/>
            <w:vMerge w:val="continue"/>
            <w:shd w:val="clear" w:color="auto" w:fill="auto"/>
            <w:vAlign w:val="center"/>
          </w:tcPr>
          <w:p w14:paraId="25DD8627">
            <w:pPr>
              <w:jc w:val="center"/>
              <w:rPr>
                <w:rFonts w:hint="eastAsia" w:ascii="宋体" w:hAnsi="宋体" w:eastAsia="宋体" w:cs="宋体"/>
                <w:color w:val="auto"/>
                <w:sz w:val="24"/>
                <w:szCs w:val="24"/>
                <w:lang w:eastAsia="zh-CN"/>
              </w:rPr>
            </w:pPr>
          </w:p>
        </w:tc>
        <w:tc>
          <w:tcPr>
            <w:tcW w:w="698" w:type="dxa"/>
            <w:vMerge w:val="continue"/>
            <w:shd w:val="clear" w:color="auto" w:fill="auto"/>
            <w:vAlign w:val="center"/>
          </w:tcPr>
          <w:p w14:paraId="08B5B68F">
            <w:pPr>
              <w:jc w:val="center"/>
              <w:textAlignment w:val="top"/>
              <w:rPr>
                <w:rFonts w:hint="eastAsia" w:ascii="宋体" w:hAnsi="宋体" w:eastAsia="宋体" w:cs="宋体"/>
                <w:color w:val="auto"/>
                <w:sz w:val="24"/>
                <w:szCs w:val="24"/>
                <w:lang w:eastAsia="zh-CN"/>
              </w:rPr>
            </w:pPr>
          </w:p>
        </w:tc>
      </w:tr>
      <w:tr w14:paraId="4EEEC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0A81448B">
            <w:pPr>
              <w:jc w:val="center"/>
              <w:rPr>
                <w:rFonts w:hint="eastAsia" w:ascii="宋体" w:hAnsi="宋体" w:eastAsia="宋体" w:cs="宋体"/>
                <w:color w:val="auto"/>
                <w:sz w:val="24"/>
                <w:szCs w:val="24"/>
                <w:lang w:eastAsia="zh-CN"/>
              </w:rPr>
            </w:pPr>
          </w:p>
        </w:tc>
        <w:tc>
          <w:tcPr>
            <w:tcW w:w="5584" w:type="dxa"/>
            <w:gridSpan w:val="3"/>
            <w:shd w:val="clear" w:color="auto" w:fill="auto"/>
            <w:vAlign w:val="center"/>
          </w:tcPr>
          <w:p w14:paraId="083C7E36">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小计</w:t>
            </w:r>
          </w:p>
        </w:tc>
        <w:tc>
          <w:tcPr>
            <w:tcW w:w="930" w:type="dxa"/>
            <w:shd w:val="clear" w:color="auto" w:fill="auto"/>
            <w:vAlign w:val="center"/>
          </w:tcPr>
          <w:p w14:paraId="6670FDC2">
            <w:pPr>
              <w:jc w:val="center"/>
              <w:textAlignment w:val="top"/>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w:t>
            </w:r>
          </w:p>
        </w:tc>
        <w:tc>
          <w:tcPr>
            <w:tcW w:w="698" w:type="dxa"/>
            <w:shd w:val="clear" w:color="auto" w:fill="auto"/>
            <w:vAlign w:val="center"/>
          </w:tcPr>
          <w:p w14:paraId="032CFB86">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bidi="ar"/>
              </w:rPr>
              <w:t>3</w:t>
            </w:r>
          </w:p>
        </w:tc>
      </w:tr>
      <w:tr w14:paraId="1261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restart"/>
            <w:shd w:val="clear" w:color="auto" w:fill="auto"/>
            <w:vAlign w:val="center"/>
          </w:tcPr>
          <w:p w14:paraId="6264972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后勤楼</w:t>
            </w:r>
          </w:p>
        </w:tc>
        <w:tc>
          <w:tcPr>
            <w:tcW w:w="750" w:type="dxa"/>
            <w:shd w:val="clear" w:color="auto" w:fill="auto"/>
            <w:vAlign w:val="center"/>
          </w:tcPr>
          <w:p w14:paraId="61AD395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1</w:t>
            </w:r>
          </w:p>
        </w:tc>
        <w:tc>
          <w:tcPr>
            <w:tcW w:w="1249" w:type="dxa"/>
            <w:shd w:val="clear" w:color="auto" w:fill="auto"/>
            <w:vAlign w:val="center"/>
          </w:tcPr>
          <w:p w14:paraId="0A9274E4">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431</w:t>
            </w:r>
          </w:p>
        </w:tc>
        <w:tc>
          <w:tcPr>
            <w:tcW w:w="3585" w:type="dxa"/>
            <w:shd w:val="clear" w:color="auto" w:fill="auto"/>
            <w:vAlign w:val="center"/>
          </w:tcPr>
          <w:p w14:paraId="29634248">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高压氧、制氧机房</w:t>
            </w:r>
          </w:p>
        </w:tc>
        <w:tc>
          <w:tcPr>
            <w:tcW w:w="930" w:type="dxa"/>
            <w:vMerge w:val="restart"/>
            <w:shd w:val="clear" w:color="auto" w:fill="auto"/>
            <w:vAlign w:val="center"/>
          </w:tcPr>
          <w:p w14:paraId="6D38EA9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vMerge w:val="restart"/>
            <w:shd w:val="clear" w:color="auto" w:fill="auto"/>
            <w:vAlign w:val="center"/>
          </w:tcPr>
          <w:p w14:paraId="20F032D9">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w:t>
            </w:r>
          </w:p>
        </w:tc>
      </w:tr>
      <w:tr w14:paraId="59BE8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461B4E52">
            <w:pPr>
              <w:jc w:val="center"/>
              <w:rPr>
                <w:rFonts w:hint="eastAsia" w:ascii="宋体" w:hAnsi="宋体" w:eastAsia="宋体" w:cs="宋体"/>
                <w:color w:val="auto"/>
                <w:sz w:val="24"/>
                <w:szCs w:val="24"/>
              </w:rPr>
            </w:pPr>
          </w:p>
        </w:tc>
        <w:tc>
          <w:tcPr>
            <w:tcW w:w="750" w:type="dxa"/>
            <w:shd w:val="clear" w:color="auto" w:fill="auto"/>
            <w:vAlign w:val="center"/>
          </w:tcPr>
          <w:p w14:paraId="31A46C8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1249" w:type="dxa"/>
            <w:shd w:val="clear" w:color="auto" w:fill="auto"/>
            <w:vAlign w:val="center"/>
          </w:tcPr>
          <w:p w14:paraId="0A552725">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431</w:t>
            </w:r>
          </w:p>
        </w:tc>
        <w:tc>
          <w:tcPr>
            <w:tcW w:w="3585" w:type="dxa"/>
            <w:shd w:val="clear" w:color="auto" w:fill="auto"/>
            <w:vAlign w:val="center"/>
          </w:tcPr>
          <w:p w14:paraId="5264DDB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人工肾</w:t>
            </w:r>
          </w:p>
        </w:tc>
        <w:tc>
          <w:tcPr>
            <w:tcW w:w="930" w:type="dxa"/>
            <w:vMerge w:val="continue"/>
            <w:shd w:val="clear" w:color="auto" w:fill="auto"/>
            <w:vAlign w:val="center"/>
          </w:tcPr>
          <w:p w14:paraId="24C987D4">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3DAE2D4A">
            <w:pPr>
              <w:jc w:val="center"/>
              <w:rPr>
                <w:rFonts w:hint="eastAsia" w:ascii="宋体" w:hAnsi="宋体" w:eastAsia="宋体" w:cs="宋体"/>
                <w:color w:val="auto"/>
                <w:sz w:val="24"/>
                <w:szCs w:val="24"/>
              </w:rPr>
            </w:pPr>
          </w:p>
        </w:tc>
      </w:tr>
      <w:tr w14:paraId="653EE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0EAC3415">
            <w:pPr>
              <w:jc w:val="center"/>
              <w:rPr>
                <w:rFonts w:hint="eastAsia" w:ascii="宋体" w:hAnsi="宋体" w:eastAsia="宋体" w:cs="宋体"/>
                <w:color w:val="auto"/>
                <w:sz w:val="24"/>
                <w:szCs w:val="24"/>
              </w:rPr>
            </w:pPr>
          </w:p>
        </w:tc>
        <w:tc>
          <w:tcPr>
            <w:tcW w:w="750" w:type="dxa"/>
            <w:shd w:val="clear" w:color="auto" w:fill="auto"/>
            <w:vAlign w:val="center"/>
          </w:tcPr>
          <w:p w14:paraId="724DCB6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3</w:t>
            </w:r>
          </w:p>
        </w:tc>
        <w:tc>
          <w:tcPr>
            <w:tcW w:w="1249" w:type="dxa"/>
            <w:shd w:val="clear" w:color="auto" w:fill="auto"/>
            <w:vAlign w:val="center"/>
          </w:tcPr>
          <w:p w14:paraId="5B7E04F7">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431</w:t>
            </w:r>
          </w:p>
        </w:tc>
        <w:tc>
          <w:tcPr>
            <w:tcW w:w="3585" w:type="dxa"/>
            <w:shd w:val="clear" w:color="auto" w:fill="auto"/>
            <w:vAlign w:val="center"/>
          </w:tcPr>
          <w:p w14:paraId="331B7948">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总务股、整备股、营养科等办公房</w:t>
            </w:r>
          </w:p>
        </w:tc>
        <w:tc>
          <w:tcPr>
            <w:tcW w:w="930" w:type="dxa"/>
            <w:vMerge w:val="continue"/>
            <w:shd w:val="clear" w:color="auto" w:fill="auto"/>
            <w:vAlign w:val="center"/>
          </w:tcPr>
          <w:p w14:paraId="4792E8CD">
            <w:pPr>
              <w:jc w:val="center"/>
              <w:rPr>
                <w:rFonts w:hint="eastAsia" w:ascii="宋体" w:hAnsi="宋体" w:eastAsia="宋体" w:cs="宋体"/>
                <w:color w:val="auto"/>
                <w:sz w:val="24"/>
                <w:szCs w:val="24"/>
                <w:lang w:eastAsia="zh-CN"/>
              </w:rPr>
            </w:pPr>
          </w:p>
        </w:tc>
        <w:tc>
          <w:tcPr>
            <w:tcW w:w="698" w:type="dxa"/>
            <w:vMerge w:val="continue"/>
            <w:shd w:val="clear" w:color="auto" w:fill="auto"/>
            <w:vAlign w:val="center"/>
          </w:tcPr>
          <w:p w14:paraId="58C549FC">
            <w:pPr>
              <w:jc w:val="center"/>
              <w:rPr>
                <w:rFonts w:hint="eastAsia" w:ascii="宋体" w:hAnsi="宋体" w:eastAsia="宋体" w:cs="宋体"/>
                <w:color w:val="auto"/>
                <w:sz w:val="24"/>
                <w:szCs w:val="24"/>
                <w:lang w:eastAsia="zh-CN"/>
              </w:rPr>
            </w:pPr>
          </w:p>
        </w:tc>
      </w:tr>
      <w:tr w14:paraId="23C02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797" w:type="dxa"/>
            <w:vMerge w:val="continue"/>
            <w:shd w:val="clear" w:color="auto" w:fill="auto"/>
            <w:vAlign w:val="center"/>
          </w:tcPr>
          <w:p w14:paraId="487ED99C">
            <w:pPr>
              <w:jc w:val="center"/>
              <w:rPr>
                <w:rFonts w:hint="eastAsia" w:ascii="宋体" w:hAnsi="宋体" w:eastAsia="宋体" w:cs="宋体"/>
                <w:color w:val="auto"/>
                <w:sz w:val="24"/>
                <w:szCs w:val="24"/>
                <w:lang w:eastAsia="zh-CN"/>
              </w:rPr>
            </w:pPr>
          </w:p>
        </w:tc>
        <w:tc>
          <w:tcPr>
            <w:tcW w:w="750" w:type="dxa"/>
            <w:shd w:val="clear" w:color="auto" w:fill="auto"/>
            <w:vAlign w:val="center"/>
          </w:tcPr>
          <w:p w14:paraId="614B76D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4</w:t>
            </w:r>
          </w:p>
        </w:tc>
        <w:tc>
          <w:tcPr>
            <w:tcW w:w="1249" w:type="dxa"/>
            <w:shd w:val="clear" w:color="auto" w:fill="auto"/>
            <w:vAlign w:val="center"/>
          </w:tcPr>
          <w:p w14:paraId="66BDC6F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431</w:t>
            </w:r>
          </w:p>
        </w:tc>
        <w:tc>
          <w:tcPr>
            <w:tcW w:w="3585" w:type="dxa"/>
            <w:shd w:val="clear" w:color="auto" w:fill="auto"/>
            <w:vAlign w:val="center"/>
          </w:tcPr>
          <w:p w14:paraId="05A3FB36">
            <w:pPr>
              <w:jc w:val="center"/>
              <w:textAlignment w:val="top"/>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bidi="ar"/>
              </w:rPr>
              <w:t>设备科、基建办、院感办等办公房</w:t>
            </w:r>
          </w:p>
        </w:tc>
        <w:tc>
          <w:tcPr>
            <w:tcW w:w="930" w:type="dxa"/>
            <w:vMerge w:val="continue"/>
            <w:shd w:val="clear" w:color="auto" w:fill="auto"/>
            <w:vAlign w:val="center"/>
          </w:tcPr>
          <w:p w14:paraId="62DAF6F5">
            <w:pPr>
              <w:jc w:val="center"/>
              <w:rPr>
                <w:rFonts w:hint="eastAsia" w:ascii="宋体" w:hAnsi="宋体" w:eastAsia="宋体" w:cs="宋体"/>
                <w:color w:val="auto"/>
                <w:sz w:val="24"/>
                <w:szCs w:val="24"/>
                <w:lang w:eastAsia="zh-CN"/>
              </w:rPr>
            </w:pPr>
          </w:p>
        </w:tc>
        <w:tc>
          <w:tcPr>
            <w:tcW w:w="698" w:type="dxa"/>
            <w:vMerge w:val="continue"/>
            <w:shd w:val="clear" w:color="auto" w:fill="auto"/>
            <w:vAlign w:val="center"/>
          </w:tcPr>
          <w:p w14:paraId="57380503">
            <w:pPr>
              <w:jc w:val="center"/>
              <w:rPr>
                <w:rFonts w:hint="eastAsia" w:ascii="宋体" w:hAnsi="宋体" w:eastAsia="宋体" w:cs="宋体"/>
                <w:color w:val="auto"/>
                <w:sz w:val="24"/>
                <w:szCs w:val="24"/>
                <w:lang w:eastAsia="zh-CN"/>
              </w:rPr>
            </w:pPr>
          </w:p>
        </w:tc>
      </w:tr>
      <w:tr w14:paraId="30599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43C4B54B">
            <w:pPr>
              <w:jc w:val="center"/>
              <w:rPr>
                <w:rFonts w:hint="eastAsia" w:ascii="宋体" w:hAnsi="宋体" w:eastAsia="宋体" w:cs="宋体"/>
                <w:color w:val="auto"/>
                <w:sz w:val="24"/>
                <w:szCs w:val="24"/>
                <w:lang w:eastAsia="zh-CN"/>
              </w:rPr>
            </w:pPr>
          </w:p>
        </w:tc>
        <w:tc>
          <w:tcPr>
            <w:tcW w:w="750" w:type="dxa"/>
            <w:shd w:val="clear" w:color="auto" w:fill="auto"/>
            <w:vAlign w:val="center"/>
          </w:tcPr>
          <w:p w14:paraId="7505142C">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5</w:t>
            </w:r>
          </w:p>
        </w:tc>
        <w:tc>
          <w:tcPr>
            <w:tcW w:w="1249" w:type="dxa"/>
            <w:shd w:val="clear" w:color="auto" w:fill="auto"/>
            <w:vAlign w:val="center"/>
          </w:tcPr>
          <w:p w14:paraId="7DE1D97B">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431</w:t>
            </w:r>
          </w:p>
        </w:tc>
        <w:tc>
          <w:tcPr>
            <w:tcW w:w="3585" w:type="dxa"/>
            <w:shd w:val="clear" w:color="auto" w:fill="auto"/>
            <w:vAlign w:val="center"/>
          </w:tcPr>
          <w:p w14:paraId="0FDA9F00">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信息中心</w:t>
            </w:r>
          </w:p>
        </w:tc>
        <w:tc>
          <w:tcPr>
            <w:tcW w:w="930" w:type="dxa"/>
            <w:vMerge w:val="continue"/>
            <w:shd w:val="clear" w:color="auto" w:fill="auto"/>
            <w:vAlign w:val="center"/>
          </w:tcPr>
          <w:p w14:paraId="407CDCDD">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3BB3581A">
            <w:pPr>
              <w:jc w:val="center"/>
              <w:rPr>
                <w:rFonts w:hint="eastAsia" w:ascii="宋体" w:hAnsi="宋体" w:eastAsia="宋体" w:cs="宋体"/>
                <w:color w:val="auto"/>
                <w:sz w:val="24"/>
                <w:szCs w:val="24"/>
              </w:rPr>
            </w:pPr>
          </w:p>
        </w:tc>
      </w:tr>
      <w:tr w14:paraId="714F8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5EB97BCA">
            <w:pPr>
              <w:jc w:val="center"/>
              <w:rPr>
                <w:rFonts w:hint="eastAsia" w:ascii="宋体" w:hAnsi="宋体" w:eastAsia="宋体" w:cs="宋体"/>
                <w:color w:val="auto"/>
                <w:sz w:val="24"/>
                <w:szCs w:val="24"/>
              </w:rPr>
            </w:pPr>
          </w:p>
        </w:tc>
        <w:tc>
          <w:tcPr>
            <w:tcW w:w="750" w:type="dxa"/>
            <w:shd w:val="clear" w:color="auto" w:fill="auto"/>
            <w:vAlign w:val="center"/>
          </w:tcPr>
          <w:p w14:paraId="3D7404C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6</w:t>
            </w:r>
          </w:p>
        </w:tc>
        <w:tc>
          <w:tcPr>
            <w:tcW w:w="1249" w:type="dxa"/>
            <w:shd w:val="clear" w:color="auto" w:fill="auto"/>
            <w:vAlign w:val="center"/>
          </w:tcPr>
          <w:p w14:paraId="0430DDA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431</w:t>
            </w:r>
          </w:p>
        </w:tc>
        <w:tc>
          <w:tcPr>
            <w:tcW w:w="3585" w:type="dxa"/>
            <w:shd w:val="clear" w:color="auto" w:fill="auto"/>
            <w:vAlign w:val="center"/>
          </w:tcPr>
          <w:p w14:paraId="4EBA543D">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图书馆、院史馆</w:t>
            </w:r>
          </w:p>
        </w:tc>
        <w:tc>
          <w:tcPr>
            <w:tcW w:w="930" w:type="dxa"/>
            <w:vMerge w:val="continue"/>
            <w:shd w:val="clear" w:color="auto" w:fill="auto"/>
            <w:vAlign w:val="center"/>
          </w:tcPr>
          <w:p w14:paraId="16D6E860">
            <w:pPr>
              <w:jc w:val="center"/>
              <w:rPr>
                <w:rFonts w:hint="eastAsia" w:ascii="宋体" w:hAnsi="宋体" w:eastAsia="宋体" w:cs="宋体"/>
                <w:color w:val="auto"/>
                <w:sz w:val="24"/>
                <w:szCs w:val="24"/>
              </w:rPr>
            </w:pPr>
          </w:p>
        </w:tc>
        <w:tc>
          <w:tcPr>
            <w:tcW w:w="698" w:type="dxa"/>
            <w:vMerge w:val="continue"/>
            <w:shd w:val="clear" w:color="auto" w:fill="auto"/>
            <w:vAlign w:val="center"/>
          </w:tcPr>
          <w:p w14:paraId="14B2B09D">
            <w:pPr>
              <w:jc w:val="center"/>
              <w:rPr>
                <w:rFonts w:hint="eastAsia" w:ascii="宋体" w:hAnsi="宋体" w:eastAsia="宋体" w:cs="宋体"/>
                <w:color w:val="auto"/>
                <w:sz w:val="24"/>
                <w:szCs w:val="24"/>
              </w:rPr>
            </w:pPr>
          </w:p>
        </w:tc>
      </w:tr>
      <w:tr w14:paraId="224AB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797" w:type="dxa"/>
            <w:vMerge w:val="continue"/>
            <w:shd w:val="clear" w:color="auto" w:fill="auto"/>
            <w:vAlign w:val="center"/>
          </w:tcPr>
          <w:p w14:paraId="443503B9">
            <w:pPr>
              <w:jc w:val="center"/>
              <w:rPr>
                <w:rFonts w:hint="eastAsia" w:ascii="宋体" w:hAnsi="宋体" w:eastAsia="宋体" w:cs="宋体"/>
                <w:color w:val="auto"/>
                <w:sz w:val="24"/>
                <w:szCs w:val="24"/>
              </w:rPr>
            </w:pPr>
          </w:p>
        </w:tc>
        <w:tc>
          <w:tcPr>
            <w:tcW w:w="5584" w:type="dxa"/>
            <w:gridSpan w:val="3"/>
            <w:shd w:val="clear" w:color="auto" w:fill="auto"/>
            <w:vAlign w:val="center"/>
          </w:tcPr>
          <w:p w14:paraId="5BCF7423">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小计</w:t>
            </w:r>
          </w:p>
        </w:tc>
        <w:tc>
          <w:tcPr>
            <w:tcW w:w="930" w:type="dxa"/>
            <w:shd w:val="clear" w:color="auto" w:fill="auto"/>
            <w:vAlign w:val="center"/>
          </w:tcPr>
          <w:p w14:paraId="4946EE38">
            <w:pPr>
              <w:jc w:val="center"/>
              <w:textAlignment w:val="top"/>
              <w:rPr>
                <w:rFonts w:hint="eastAsia" w:ascii="宋体" w:hAnsi="宋体" w:eastAsia="宋体" w:cs="宋体"/>
                <w:color w:val="auto"/>
                <w:sz w:val="24"/>
                <w:szCs w:val="24"/>
              </w:rPr>
            </w:pPr>
            <w:r>
              <w:rPr>
                <w:rFonts w:hint="eastAsia" w:ascii="宋体" w:hAnsi="宋体" w:eastAsia="宋体" w:cs="宋体"/>
                <w:color w:val="auto"/>
                <w:sz w:val="24"/>
                <w:szCs w:val="24"/>
                <w:lang w:eastAsia="zh-CN" w:bidi="ar"/>
              </w:rPr>
              <w:t>2</w:t>
            </w:r>
          </w:p>
        </w:tc>
        <w:tc>
          <w:tcPr>
            <w:tcW w:w="698" w:type="dxa"/>
            <w:shd w:val="clear" w:color="auto" w:fill="auto"/>
            <w:vAlign w:val="center"/>
          </w:tcPr>
          <w:p w14:paraId="3C749F25">
            <w:pPr>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p>
        </w:tc>
      </w:tr>
    </w:tbl>
    <w:p w14:paraId="333FDD2A">
      <w:pPr>
        <w:pStyle w:val="19"/>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firstLine="482" w:firstLineChars="200"/>
        <w:textAlignment w:val="auto"/>
        <w:outlineLvl w:val="9"/>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5</w:t>
      </w:r>
      <w:r>
        <w:rPr>
          <w:rFonts w:hint="eastAsia" w:ascii="宋体" w:hAnsi="宋体" w:eastAsia="宋体" w:cs="宋体"/>
          <w:b/>
          <w:bCs/>
          <w:color w:val="auto"/>
          <w:sz w:val="24"/>
          <w:szCs w:val="24"/>
          <w:lang w:val="en-US" w:eastAsia="zh-CN"/>
        </w:rPr>
        <w:t>、人员要求汇总</w:t>
      </w:r>
    </w:p>
    <w:tbl>
      <w:tblPr>
        <w:tblStyle w:val="14"/>
        <w:tblW w:w="8064" w:type="dxa"/>
        <w:jc w:val="center"/>
        <w:tblLayout w:type="fixed"/>
        <w:tblCellMar>
          <w:top w:w="0" w:type="dxa"/>
          <w:left w:w="108" w:type="dxa"/>
          <w:bottom w:w="0" w:type="dxa"/>
          <w:right w:w="108" w:type="dxa"/>
        </w:tblCellMar>
      </w:tblPr>
      <w:tblGrid>
        <w:gridCol w:w="1785"/>
        <w:gridCol w:w="1170"/>
        <w:gridCol w:w="1170"/>
        <w:gridCol w:w="1635"/>
        <w:gridCol w:w="2304"/>
      </w:tblGrid>
      <w:tr w14:paraId="608D2FC4">
        <w:tblPrEx>
          <w:tblCellMar>
            <w:top w:w="0" w:type="dxa"/>
            <w:left w:w="108" w:type="dxa"/>
            <w:bottom w:w="0" w:type="dxa"/>
            <w:right w:w="108" w:type="dxa"/>
          </w:tblCellMar>
        </w:tblPrEx>
        <w:trPr>
          <w:trHeight w:val="600" w:hRule="atLeast"/>
          <w:jc w:val="center"/>
        </w:trPr>
        <w:tc>
          <w:tcPr>
            <w:tcW w:w="178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010814B">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楼号</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86368C6">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建筑面积（㎡）</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FCE2F61">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保洁需求人数</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CC9C4A9">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运送需求人数</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B36AA5D">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备注</w:t>
            </w:r>
          </w:p>
        </w:tc>
      </w:tr>
      <w:tr w14:paraId="22017A34">
        <w:tblPrEx>
          <w:tblCellMar>
            <w:top w:w="0" w:type="dxa"/>
            <w:left w:w="108" w:type="dxa"/>
            <w:bottom w:w="0" w:type="dxa"/>
            <w:right w:w="108" w:type="dxa"/>
          </w:tblCellMar>
        </w:tblPrEx>
        <w:trPr>
          <w:trHeight w:val="315" w:hRule="atLeast"/>
          <w:jc w:val="center"/>
        </w:trPr>
        <w:tc>
          <w:tcPr>
            <w:tcW w:w="178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FFF5C03">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1号楼</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243EB9E">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24800</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33D4628">
            <w:pPr>
              <w:jc w:val="center"/>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34</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56330CF">
            <w:pPr>
              <w:jc w:val="center"/>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sz w:val="24"/>
                <w:szCs w:val="24"/>
                <w:highlight w:val="none"/>
                <w:lang w:val="en-US" w:eastAsia="zh-CN"/>
              </w:rPr>
              <w:t>16</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D50058F">
            <w:pPr>
              <w:jc w:val="center"/>
              <w:rPr>
                <w:rFonts w:hint="eastAsia" w:ascii="宋体" w:hAnsi="宋体" w:eastAsia="宋体" w:cs="宋体"/>
                <w:color w:val="auto"/>
                <w:sz w:val="24"/>
                <w:szCs w:val="24"/>
                <w:highlight w:val="none"/>
                <w:lang w:val="en-US" w:eastAsia="zh-CN"/>
              </w:rPr>
            </w:pPr>
          </w:p>
        </w:tc>
      </w:tr>
      <w:tr w14:paraId="2C4E7B7C">
        <w:tblPrEx>
          <w:tblCellMar>
            <w:top w:w="0" w:type="dxa"/>
            <w:left w:w="108" w:type="dxa"/>
            <w:bottom w:w="0" w:type="dxa"/>
            <w:right w:w="108" w:type="dxa"/>
          </w:tblCellMar>
        </w:tblPrEx>
        <w:trPr>
          <w:trHeight w:val="315" w:hRule="atLeast"/>
          <w:jc w:val="center"/>
        </w:trPr>
        <w:tc>
          <w:tcPr>
            <w:tcW w:w="178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C61D464">
            <w:pPr>
              <w:jc w:val="center"/>
              <w:textAlignment w:val="top"/>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eastAsia="zh-CN" w:bidi="ar"/>
              </w:rPr>
              <w:t>2号楼（</w:t>
            </w:r>
            <w:r>
              <w:rPr>
                <w:rFonts w:hint="eastAsia" w:ascii="宋体" w:hAnsi="宋体" w:eastAsia="宋体" w:cs="宋体"/>
                <w:color w:val="auto"/>
                <w:sz w:val="24"/>
                <w:szCs w:val="24"/>
                <w:highlight w:val="none"/>
                <w:lang w:val="en-US" w:eastAsia="zh-CN" w:bidi="ar"/>
              </w:rPr>
              <w:t>住院楼）</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34A1358">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78</w:t>
            </w:r>
            <w:r>
              <w:rPr>
                <w:rFonts w:hint="eastAsia" w:ascii="宋体" w:hAnsi="宋体" w:eastAsia="宋体" w:cs="宋体"/>
                <w:color w:val="auto"/>
                <w:sz w:val="24"/>
                <w:szCs w:val="24"/>
                <w:highlight w:val="none"/>
                <w:lang w:val="en-US" w:eastAsia="zh-CN" w:bidi="ar"/>
              </w:rPr>
              <w:t>3</w:t>
            </w:r>
            <w:r>
              <w:rPr>
                <w:rFonts w:hint="eastAsia" w:ascii="宋体" w:hAnsi="宋体" w:eastAsia="宋体" w:cs="宋体"/>
                <w:color w:val="auto"/>
                <w:sz w:val="24"/>
                <w:szCs w:val="24"/>
                <w:highlight w:val="none"/>
                <w:lang w:eastAsia="zh-CN" w:bidi="ar"/>
              </w:rPr>
              <w:t>0</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718C651">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11</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92F3014">
            <w:pPr>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6</w:t>
            </w:r>
          </w:p>
        </w:tc>
        <w:tc>
          <w:tcPr>
            <w:tcW w:w="2304" w:type="dxa"/>
            <w:vMerge w:val="restart"/>
            <w:tcBorders>
              <w:top w:val="single" w:color="000000" w:sz="8" w:space="0"/>
              <w:left w:val="single" w:color="000000" w:sz="8" w:space="0"/>
              <w:right w:val="single" w:color="000000" w:sz="8" w:space="0"/>
            </w:tcBorders>
            <w:shd w:val="clear" w:color="auto" w:fill="auto"/>
            <w:vAlign w:val="center"/>
          </w:tcPr>
          <w:p w14:paraId="5CF641D4">
            <w:pPr>
              <w:jc w:val="center"/>
              <w:rPr>
                <w:rFonts w:hint="eastAsia" w:ascii="宋体" w:hAnsi="宋体" w:eastAsia="宋体" w:cs="宋体"/>
                <w:color w:val="auto"/>
                <w:sz w:val="24"/>
                <w:szCs w:val="24"/>
                <w:highlight w:val="none"/>
              </w:rPr>
            </w:pPr>
          </w:p>
        </w:tc>
      </w:tr>
      <w:tr w14:paraId="19AB9D6E">
        <w:tblPrEx>
          <w:tblCellMar>
            <w:top w:w="0" w:type="dxa"/>
            <w:left w:w="108" w:type="dxa"/>
            <w:bottom w:w="0" w:type="dxa"/>
            <w:right w:w="108" w:type="dxa"/>
          </w:tblCellMar>
        </w:tblPrEx>
        <w:trPr>
          <w:trHeight w:val="315" w:hRule="atLeast"/>
          <w:jc w:val="center"/>
        </w:trPr>
        <w:tc>
          <w:tcPr>
            <w:tcW w:w="178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46B954F">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2号楼附属楼（9号楼）</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5C020D3">
            <w:pPr>
              <w:jc w:val="center"/>
              <w:textAlignment w:val="top"/>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bidi="ar"/>
              </w:rPr>
              <w:t>2500</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0F27B9E">
            <w:pPr>
              <w:jc w:val="center"/>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A2C2B00">
            <w:pPr>
              <w:jc w:val="center"/>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w:t>
            </w:r>
          </w:p>
        </w:tc>
        <w:tc>
          <w:tcPr>
            <w:tcW w:w="2304" w:type="dxa"/>
            <w:vMerge w:val="continue"/>
            <w:tcBorders>
              <w:left w:val="single" w:color="000000" w:sz="8" w:space="0"/>
              <w:bottom w:val="single" w:color="000000" w:sz="8" w:space="0"/>
              <w:right w:val="single" w:color="000000" w:sz="8" w:space="0"/>
            </w:tcBorders>
            <w:shd w:val="clear" w:color="auto" w:fill="auto"/>
            <w:vAlign w:val="center"/>
          </w:tcPr>
          <w:p w14:paraId="2B4967DE">
            <w:pPr>
              <w:jc w:val="center"/>
              <w:rPr>
                <w:rFonts w:hint="eastAsia" w:ascii="宋体" w:hAnsi="宋体" w:eastAsia="宋体" w:cs="宋体"/>
                <w:color w:val="auto"/>
                <w:kern w:val="2"/>
                <w:sz w:val="24"/>
                <w:szCs w:val="24"/>
                <w:highlight w:val="none"/>
                <w:lang w:eastAsia="zh-CN"/>
              </w:rPr>
            </w:pPr>
          </w:p>
        </w:tc>
      </w:tr>
      <w:tr w14:paraId="2AA72064">
        <w:tblPrEx>
          <w:tblCellMar>
            <w:top w:w="0" w:type="dxa"/>
            <w:left w:w="108" w:type="dxa"/>
            <w:bottom w:w="0" w:type="dxa"/>
            <w:right w:w="108" w:type="dxa"/>
          </w:tblCellMar>
        </w:tblPrEx>
        <w:trPr>
          <w:trHeight w:val="315" w:hRule="atLeast"/>
          <w:jc w:val="center"/>
        </w:trPr>
        <w:tc>
          <w:tcPr>
            <w:tcW w:w="178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CD169DC">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3号楼</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BB93F29">
            <w:pPr>
              <w:jc w:val="center"/>
              <w:textAlignment w:val="top"/>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bidi="ar"/>
              </w:rPr>
              <w:t>9920</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DEBEAB3">
            <w:pPr>
              <w:jc w:val="center"/>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sz w:val="24"/>
                <w:szCs w:val="24"/>
                <w:highlight w:val="none"/>
              </w:rPr>
              <w:t>8</w:t>
            </w:r>
            <w:r>
              <w:rPr>
                <w:rFonts w:hint="eastAsia" w:ascii="宋体" w:hAnsi="宋体" w:eastAsia="宋体" w:cs="宋体"/>
                <w:color w:val="auto"/>
                <w:sz w:val="24"/>
                <w:szCs w:val="24"/>
                <w:highlight w:val="none"/>
                <w:lang w:val="en-US" w:eastAsia="zh-CN"/>
              </w:rPr>
              <w:t>.5</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B0D1A4E">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lang w:val="en-US" w:eastAsia="zh-CN"/>
              </w:rPr>
              <w:t>3</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A6984DB">
            <w:pPr>
              <w:jc w:val="center"/>
              <w:rPr>
                <w:rFonts w:hint="eastAsia" w:ascii="宋体" w:hAnsi="宋体" w:eastAsia="宋体" w:cs="宋体"/>
                <w:color w:val="auto"/>
                <w:sz w:val="24"/>
                <w:szCs w:val="24"/>
                <w:highlight w:val="none"/>
              </w:rPr>
            </w:pPr>
          </w:p>
        </w:tc>
      </w:tr>
      <w:tr w14:paraId="7156B104">
        <w:tblPrEx>
          <w:tblCellMar>
            <w:top w:w="0" w:type="dxa"/>
            <w:left w:w="108" w:type="dxa"/>
            <w:bottom w:w="0" w:type="dxa"/>
            <w:right w:w="108" w:type="dxa"/>
          </w:tblCellMar>
        </w:tblPrEx>
        <w:trPr>
          <w:trHeight w:val="315" w:hRule="atLeast"/>
          <w:jc w:val="center"/>
        </w:trPr>
        <w:tc>
          <w:tcPr>
            <w:tcW w:w="178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9A990C8">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4号楼</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C029357">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3920</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7982A14">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kern w:val="2"/>
                <w:sz w:val="24"/>
                <w:szCs w:val="24"/>
                <w:highlight w:val="none"/>
                <w:lang w:val="en-US" w:eastAsia="zh-CN"/>
              </w:rPr>
              <w:t>4</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AB6567B">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1</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72F692D">
            <w:pPr>
              <w:jc w:val="center"/>
              <w:rPr>
                <w:rFonts w:hint="eastAsia" w:ascii="宋体" w:hAnsi="宋体" w:eastAsia="宋体" w:cs="宋体"/>
                <w:color w:val="auto"/>
                <w:sz w:val="24"/>
                <w:szCs w:val="24"/>
                <w:highlight w:val="none"/>
              </w:rPr>
            </w:pPr>
          </w:p>
        </w:tc>
      </w:tr>
      <w:tr w14:paraId="6DA4949C">
        <w:tblPrEx>
          <w:tblCellMar>
            <w:top w:w="0" w:type="dxa"/>
            <w:left w:w="108" w:type="dxa"/>
            <w:bottom w:w="0" w:type="dxa"/>
            <w:right w:w="108" w:type="dxa"/>
          </w:tblCellMar>
        </w:tblPrEx>
        <w:trPr>
          <w:trHeight w:val="315" w:hRule="atLeast"/>
          <w:jc w:val="center"/>
        </w:trPr>
        <w:tc>
          <w:tcPr>
            <w:tcW w:w="178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41B6A75">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5号楼</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E15252E">
            <w:pPr>
              <w:jc w:val="center"/>
              <w:textAlignment w:val="top"/>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bidi="ar"/>
              </w:rPr>
              <w:t>2450</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A4473A9">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2</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274F94B">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1F70457">
            <w:pPr>
              <w:jc w:val="center"/>
              <w:rPr>
                <w:rFonts w:hint="eastAsia" w:ascii="宋体" w:hAnsi="宋体" w:eastAsia="宋体" w:cs="宋体"/>
                <w:color w:val="auto"/>
                <w:sz w:val="24"/>
                <w:szCs w:val="24"/>
                <w:highlight w:val="none"/>
              </w:rPr>
            </w:pPr>
          </w:p>
        </w:tc>
      </w:tr>
      <w:tr w14:paraId="139F7150">
        <w:tblPrEx>
          <w:tblCellMar>
            <w:top w:w="0" w:type="dxa"/>
            <w:left w:w="108" w:type="dxa"/>
            <w:bottom w:w="0" w:type="dxa"/>
            <w:right w:w="108" w:type="dxa"/>
          </w:tblCellMar>
        </w:tblPrEx>
        <w:trPr>
          <w:trHeight w:val="199" w:hRule="atLeast"/>
          <w:jc w:val="center"/>
        </w:trPr>
        <w:tc>
          <w:tcPr>
            <w:tcW w:w="178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4AEF40B">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6号楼</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59FE517">
            <w:pPr>
              <w:jc w:val="center"/>
              <w:textAlignment w:val="top"/>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bidi="ar"/>
              </w:rPr>
              <w:t>55200</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179B3CB">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53</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5CCE72C">
            <w:pPr>
              <w:jc w:val="center"/>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sz w:val="24"/>
                <w:szCs w:val="24"/>
                <w:highlight w:val="none"/>
                <w:lang w:val="en-US" w:eastAsia="zh-CN"/>
              </w:rPr>
              <w:t>27</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ACB596A">
            <w:pPr>
              <w:jc w:val="center"/>
              <w:rPr>
                <w:rFonts w:hint="eastAsia" w:ascii="宋体" w:hAnsi="宋体" w:eastAsia="宋体" w:cs="宋体"/>
                <w:color w:val="auto"/>
                <w:sz w:val="24"/>
                <w:szCs w:val="24"/>
                <w:highlight w:val="none"/>
              </w:rPr>
            </w:pPr>
          </w:p>
        </w:tc>
      </w:tr>
      <w:tr w14:paraId="0B05533E">
        <w:tblPrEx>
          <w:tblCellMar>
            <w:top w:w="0" w:type="dxa"/>
            <w:left w:w="108" w:type="dxa"/>
            <w:bottom w:w="0" w:type="dxa"/>
            <w:right w:w="108" w:type="dxa"/>
          </w:tblCellMar>
        </w:tblPrEx>
        <w:trPr>
          <w:trHeight w:val="315" w:hRule="atLeast"/>
          <w:jc w:val="center"/>
        </w:trPr>
        <w:tc>
          <w:tcPr>
            <w:tcW w:w="178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0C8C41F">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博爱楼</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CA9B0EE">
            <w:pPr>
              <w:jc w:val="center"/>
              <w:textAlignment w:val="top"/>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bidi="ar"/>
              </w:rPr>
              <w:t>9000</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28CA318">
            <w:pPr>
              <w:jc w:val="center"/>
              <w:textAlignment w:val="top"/>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FAFD973">
            <w:pPr>
              <w:jc w:val="center"/>
              <w:textAlignment w:val="top"/>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2832D31">
            <w:pPr>
              <w:jc w:val="center"/>
              <w:textAlignment w:val="top"/>
              <w:rPr>
                <w:rFonts w:hint="eastAsia" w:ascii="宋体" w:hAnsi="宋体" w:eastAsia="宋体" w:cs="宋体"/>
                <w:color w:val="auto"/>
                <w:sz w:val="24"/>
                <w:szCs w:val="24"/>
                <w:highlight w:val="none"/>
              </w:rPr>
            </w:pPr>
          </w:p>
        </w:tc>
      </w:tr>
      <w:tr w14:paraId="6918CFD8">
        <w:tblPrEx>
          <w:tblCellMar>
            <w:top w:w="0" w:type="dxa"/>
            <w:left w:w="108" w:type="dxa"/>
            <w:bottom w:w="0" w:type="dxa"/>
            <w:right w:w="108" w:type="dxa"/>
          </w:tblCellMar>
        </w:tblPrEx>
        <w:trPr>
          <w:trHeight w:val="315" w:hRule="atLeast"/>
          <w:jc w:val="center"/>
        </w:trPr>
        <w:tc>
          <w:tcPr>
            <w:tcW w:w="178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5834CAA">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后勤楼</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8BE2CB0">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258</w:t>
            </w:r>
            <w:r>
              <w:rPr>
                <w:rFonts w:hint="eastAsia" w:ascii="宋体" w:hAnsi="宋体" w:eastAsia="宋体" w:cs="宋体"/>
                <w:color w:val="auto"/>
                <w:sz w:val="24"/>
                <w:szCs w:val="24"/>
                <w:highlight w:val="none"/>
                <w:lang w:val="en-US" w:eastAsia="zh-CN" w:bidi="ar"/>
              </w:rPr>
              <w:t>6</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83905DE">
            <w:pPr>
              <w:jc w:val="center"/>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2</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51EF17C">
            <w:pPr>
              <w:jc w:val="center"/>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kern w:val="2"/>
                <w:sz w:val="24"/>
                <w:szCs w:val="24"/>
                <w:highlight w:val="none"/>
                <w:lang w:val="en-US" w:eastAsia="zh-CN"/>
              </w:rPr>
              <w:t>/</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86F2439">
            <w:pPr>
              <w:jc w:val="center"/>
              <w:rPr>
                <w:rFonts w:hint="eastAsia" w:ascii="宋体" w:hAnsi="宋体" w:eastAsia="宋体" w:cs="宋体"/>
                <w:color w:val="auto"/>
                <w:kern w:val="2"/>
                <w:sz w:val="24"/>
                <w:szCs w:val="24"/>
                <w:highlight w:val="none"/>
                <w:lang w:eastAsia="zh-CN"/>
              </w:rPr>
            </w:pPr>
          </w:p>
        </w:tc>
      </w:tr>
      <w:tr w14:paraId="3E1757CE">
        <w:tblPrEx>
          <w:tblCellMar>
            <w:top w:w="0" w:type="dxa"/>
            <w:left w:w="108" w:type="dxa"/>
            <w:bottom w:w="0" w:type="dxa"/>
            <w:right w:w="108" w:type="dxa"/>
          </w:tblCellMar>
        </w:tblPrEx>
        <w:trPr>
          <w:trHeight w:val="315" w:hRule="atLeast"/>
          <w:jc w:val="center"/>
        </w:trPr>
        <w:tc>
          <w:tcPr>
            <w:tcW w:w="178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A854DF3">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10号楼</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D87A875">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1400</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4ACE0F5">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1</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7296098">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CFD820F">
            <w:pPr>
              <w:jc w:val="center"/>
              <w:rPr>
                <w:rFonts w:hint="eastAsia" w:ascii="宋体" w:hAnsi="宋体" w:eastAsia="宋体" w:cs="宋体"/>
                <w:color w:val="auto"/>
                <w:sz w:val="24"/>
                <w:szCs w:val="24"/>
                <w:highlight w:val="none"/>
              </w:rPr>
            </w:pPr>
          </w:p>
        </w:tc>
      </w:tr>
      <w:tr w14:paraId="4CC50397">
        <w:tblPrEx>
          <w:tblCellMar>
            <w:top w:w="0" w:type="dxa"/>
            <w:left w:w="108" w:type="dxa"/>
            <w:bottom w:w="0" w:type="dxa"/>
            <w:right w:w="108" w:type="dxa"/>
          </w:tblCellMar>
        </w:tblPrEx>
        <w:trPr>
          <w:trHeight w:val="315" w:hRule="atLeast"/>
          <w:jc w:val="center"/>
        </w:trPr>
        <w:tc>
          <w:tcPr>
            <w:tcW w:w="295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47321B8A">
            <w:pPr>
              <w:jc w:val="center"/>
              <w:textAlignment w:val="top"/>
              <w:rPr>
                <w:rFonts w:hint="eastAsia" w:ascii="宋体" w:hAnsi="宋体" w:eastAsia="宋体" w:cs="宋体"/>
                <w:color w:val="auto"/>
                <w:sz w:val="24"/>
                <w:szCs w:val="24"/>
                <w:highlight w:val="none"/>
                <w:lang w:val="en-US" w:eastAsia="zh-CN" w:bidi="ar"/>
              </w:rPr>
            </w:pPr>
            <w:r>
              <w:rPr>
                <w:rFonts w:hint="eastAsia" w:ascii="宋体" w:hAnsi="宋体" w:eastAsia="宋体" w:cs="宋体"/>
                <w:color w:val="auto"/>
                <w:sz w:val="24"/>
                <w:szCs w:val="24"/>
                <w:highlight w:val="none"/>
                <w:lang w:val="en-US" w:eastAsia="zh-CN" w:bidi="ar"/>
              </w:rPr>
              <w:t>老卫校公共地面、公共楼梯、技能培训室</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6CAE469">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0.5</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8037C3B">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7B9EC4A">
            <w:pPr>
              <w:jc w:val="center"/>
              <w:rPr>
                <w:rFonts w:hint="eastAsia" w:ascii="宋体" w:hAnsi="宋体" w:eastAsia="宋体" w:cs="宋体"/>
                <w:color w:val="auto"/>
                <w:sz w:val="24"/>
                <w:szCs w:val="24"/>
                <w:highlight w:val="none"/>
                <w:lang w:val="en-US" w:eastAsia="zh-CN"/>
              </w:rPr>
            </w:pPr>
          </w:p>
        </w:tc>
      </w:tr>
      <w:tr w14:paraId="02352E6F">
        <w:tblPrEx>
          <w:tblCellMar>
            <w:top w:w="0" w:type="dxa"/>
            <w:left w:w="108" w:type="dxa"/>
            <w:bottom w:w="0" w:type="dxa"/>
            <w:right w:w="108" w:type="dxa"/>
          </w:tblCellMar>
        </w:tblPrEx>
        <w:trPr>
          <w:trHeight w:val="315" w:hRule="atLeast"/>
          <w:jc w:val="center"/>
        </w:trPr>
        <w:tc>
          <w:tcPr>
            <w:tcW w:w="295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5B4C5722">
            <w:pPr>
              <w:jc w:val="center"/>
              <w:textAlignment w:val="top"/>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bidi="ar"/>
              </w:rPr>
              <w:t>院内空地及平面停车场保洁</w:t>
            </w:r>
            <w:r>
              <w:rPr>
                <w:rFonts w:hint="eastAsia" w:ascii="宋体" w:hAnsi="宋体" w:eastAsia="宋体" w:cs="宋体"/>
                <w:color w:val="auto"/>
                <w:sz w:val="24"/>
                <w:szCs w:val="24"/>
                <w:highlight w:val="none"/>
                <w:lang w:val="en-US" w:eastAsia="zh-CN" w:bidi="ar"/>
              </w:rPr>
              <w:t>(含博爱楼地面）</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8BC2986">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3</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82A7FC3">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9BFA470">
            <w:pPr>
              <w:jc w:val="center"/>
              <w:rPr>
                <w:rFonts w:hint="eastAsia" w:ascii="宋体" w:hAnsi="宋体" w:eastAsia="宋体" w:cs="宋体"/>
                <w:color w:val="auto"/>
                <w:sz w:val="24"/>
                <w:szCs w:val="24"/>
                <w:highlight w:val="none"/>
              </w:rPr>
            </w:pPr>
          </w:p>
        </w:tc>
      </w:tr>
      <w:tr w14:paraId="70D20EC9">
        <w:tblPrEx>
          <w:tblCellMar>
            <w:top w:w="0" w:type="dxa"/>
            <w:left w:w="108" w:type="dxa"/>
            <w:bottom w:w="0" w:type="dxa"/>
            <w:right w:w="108" w:type="dxa"/>
          </w:tblCellMar>
        </w:tblPrEx>
        <w:trPr>
          <w:trHeight w:val="315" w:hRule="atLeast"/>
          <w:jc w:val="center"/>
        </w:trPr>
        <w:tc>
          <w:tcPr>
            <w:tcW w:w="295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45652701">
            <w:pPr>
              <w:jc w:val="center"/>
              <w:textAlignment w:val="top"/>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bidi="ar"/>
              </w:rPr>
              <w:t>小计（各楼栋日常需求）</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476BACF">
            <w:pPr>
              <w:jc w:val="center"/>
              <w:rPr>
                <w:rFonts w:hint="eastAsia" w:ascii="宋体" w:hAnsi="宋体" w:eastAsia="宋体" w:cs="宋体"/>
                <w:b/>
                <w:bCs/>
                <w:color w:val="auto"/>
                <w:kern w:val="2"/>
                <w:sz w:val="24"/>
                <w:szCs w:val="24"/>
                <w:highlight w:val="none"/>
                <w:lang w:val="en-US" w:eastAsia="zh-CN"/>
              </w:rPr>
            </w:pPr>
            <w:r>
              <w:rPr>
                <w:rFonts w:hint="eastAsia" w:ascii="宋体" w:hAnsi="宋体" w:eastAsia="宋体" w:cs="宋体"/>
                <w:b/>
                <w:bCs/>
                <w:color w:val="auto"/>
                <w:sz w:val="24"/>
                <w:szCs w:val="24"/>
                <w:highlight w:val="none"/>
                <w:lang w:val="en-US" w:eastAsia="zh-CN"/>
              </w:rPr>
              <w:t>130</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21686D9">
            <w:pPr>
              <w:jc w:val="center"/>
              <w:rPr>
                <w:rFonts w:hint="eastAsia" w:ascii="宋体" w:hAnsi="宋体" w:eastAsia="宋体" w:cs="宋体"/>
                <w:b/>
                <w:bCs/>
                <w:color w:val="auto"/>
                <w:kern w:val="2"/>
                <w:sz w:val="24"/>
                <w:szCs w:val="24"/>
                <w:highlight w:val="none"/>
                <w:lang w:val="en-US" w:eastAsia="zh-CN"/>
              </w:rPr>
            </w:pPr>
            <w:r>
              <w:rPr>
                <w:rFonts w:hint="eastAsia" w:ascii="宋体" w:hAnsi="宋体" w:eastAsia="宋体" w:cs="宋体"/>
                <w:b/>
                <w:bCs/>
                <w:color w:val="auto"/>
                <w:sz w:val="24"/>
                <w:szCs w:val="24"/>
                <w:highlight w:val="none"/>
                <w:lang w:val="en-US" w:eastAsia="zh-CN"/>
              </w:rPr>
              <w:t>56</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E13A49A">
            <w:pPr>
              <w:jc w:val="center"/>
              <w:rPr>
                <w:rFonts w:hint="eastAsia" w:ascii="宋体" w:hAnsi="宋体" w:eastAsia="宋体" w:cs="宋体"/>
                <w:color w:val="auto"/>
                <w:sz w:val="24"/>
                <w:szCs w:val="24"/>
                <w:highlight w:val="none"/>
              </w:rPr>
            </w:pPr>
          </w:p>
        </w:tc>
      </w:tr>
      <w:tr w14:paraId="557EA974">
        <w:tblPrEx>
          <w:tblCellMar>
            <w:top w:w="0" w:type="dxa"/>
            <w:left w:w="108" w:type="dxa"/>
            <w:bottom w:w="0" w:type="dxa"/>
            <w:right w:w="108" w:type="dxa"/>
          </w:tblCellMar>
        </w:tblPrEx>
        <w:trPr>
          <w:trHeight w:val="315" w:hRule="atLeast"/>
          <w:jc w:val="center"/>
        </w:trPr>
        <w:tc>
          <w:tcPr>
            <w:tcW w:w="295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678AE8D3">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午间、夜间值班</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805F0CE">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10</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B79A5F8">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14</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1BC189F">
            <w:pPr>
              <w:jc w:val="center"/>
              <w:rPr>
                <w:rFonts w:hint="eastAsia" w:ascii="宋体" w:hAnsi="宋体" w:eastAsia="宋体" w:cs="宋体"/>
                <w:color w:val="auto"/>
                <w:sz w:val="24"/>
                <w:szCs w:val="24"/>
                <w:highlight w:val="none"/>
              </w:rPr>
            </w:pPr>
          </w:p>
        </w:tc>
      </w:tr>
      <w:tr w14:paraId="3B7308AD">
        <w:tblPrEx>
          <w:tblCellMar>
            <w:top w:w="0" w:type="dxa"/>
            <w:left w:w="108" w:type="dxa"/>
            <w:bottom w:w="0" w:type="dxa"/>
            <w:right w:w="108" w:type="dxa"/>
          </w:tblCellMar>
        </w:tblPrEx>
        <w:trPr>
          <w:trHeight w:val="315" w:hRule="atLeast"/>
          <w:jc w:val="center"/>
        </w:trPr>
        <w:tc>
          <w:tcPr>
            <w:tcW w:w="295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374BA299">
            <w:pPr>
              <w:jc w:val="center"/>
              <w:textAlignment w:val="top"/>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eastAsia="zh-CN" w:bidi="ar"/>
              </w:rPr>
              <w:t>休息日替班</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3355833">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4</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EC422DB">
            <w:pPr>
              <w:jc w:val="center"/>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sz w:val="24"/>
                <w:szCs w:val="24"/>
                <w:highlight w:val="none"/>
                <w:lang w:val="en-US" w:eastAsia="zh-CN"/>
              </w:rPr>
              <w:t>12</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9252FF0">
            <w:pPr>
              <w:jc w:val="center"/>
              <w:rPr>
                <w:rFonts w:hint="eastAsia" w:ascii="宋体" w:hAnsi="宋体" w:eastAsia="宋体" w:cs="宋体"/>
                <w:color w:val="auto"/>
                <w:sz w:val="24"/>
                <w:szCs w:val="24"/>
                <w:highlight w:val="none"/>
              </w:rPr>
            </w:pPr>
          </w:p>
        </w:tc>
      </w:tr>
      <w:tr w14:paraId="06C4291E">
        <w:tblPrEx>
          <w:tblCellMar>
            <w:top w:w="0" w:type="dxa"/>
            <w:left w:w="108" w:type="dxa"/>
            <w:bottom w:w="0" w:type="dxa"/>
            <w:right w:w="108" w:type="dxa"/>
          </w:tblCellMar>
        </w:tblPrEx>
        <w:trPr>
          <w:trHeight w:val="315" w:hRule="atLeast"/>
          <w:jc w:val="center"/>
        </w:trPr>
        <w:tc>
          <w:tcPr>
            <w:tcW w:w="295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54C00FE0">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专项及机动</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2ADED6B">
            <w:pPr>
              <w:jc w:val="center"/>
              <w:rPr>
                <w:rFonts w:hint="eastAsia" w:ascii="宋体" w:hAnsi="宋体" w:eastAsia="宋体" w:cs="宋体"/>
                <w:color w:val="auto"/>
                <w:kern w:val="2"/>
                <w:sz w:val="24"/>
                <w:szCs w:val="24"/>
                <w:highlight w:val="none"/>
                <w:lang w:val="en-US" w:eastAsia="zh-CN"/>
              </w:rPr>
            </w:pPr>
            <w:r>
              <w:rPr>
                <w:rFonts w:hint="eastAsia" w:ascii="宋体" w:hAnsi="宋体" w:eastAsia="宋体" w:cs="宋体"/>
                <w:color w:val="auto"/>
                <w:sz w:val="24"/>
                <w:szCs w:val="24"/>
                <w:highlight w:val="none"/>
                <w:lang w:val="en-US" w:eastAsia="zh-CN"/>
              </w:rPr>
              <w:t>12</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AAF0B64">
            <w:pPr>
              <w:jc w:val="center"/>
              <w:rPr>
                <w:rFonts w:hint="eastAsia" w:ascii="宋体" w:hAnsi="宋体" w:eastAsia="宋体" w:cs="宋体"/>
                <w:color w:val="auto"/>
                <w:kern w:val="2"/>
                <w:sz w:val="24"/>
                <w:szCs w:val="24"/>
                <w:highlight w:val="none"/>
                <w:lang w:eastAsia="zh-CN"/>
              </w:rPr>
            </w:pPr>
            <w:r>
              <w:rPr>
                <w:rFonts w:hint="eastAsia" w:ascii="宋体" w:hAnsi="宋体" w:eastAsia="宋体" w:cs="宋体"/>
                <w:color w:val="auto"/>
                <w:sz w:val="24"/>
                <w:szCs w:val="24"/>
                <w:highlight w:val="none"/>
                <w:lang w:val="en-US" w:eastAsia="zh-CN"/>
              </w:rPr>
              <w:t>6</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B49C3DA">
            <w:pPr>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保洁专项包括楼梯、电梯、高层玻璃、天花清洁、地面机洗、风口风扇灯具清洁等；运送专项包括其他科室日常运送、应急人员补充、生活垃圾收集至垃圾存放点。</w:t>
            </w:r>
          </w:p>
        </w:tc>
      </w:tr>
      <w:tr w14:paraId="51AC97F8">
        <w:tblPrEx>
          <w:tblCellMar>
            <w:top w:w="0" w:type="dxa"/>
            <w:left w:w="108" w:type="dxa"/>
            <w:bottom w:w="0" w:type="dxa"/>
            <w:right w:w="108" w:type="dxa"/>
          </w:tblCellMar>
        </w:tblPrEx>
        <w:trPr>
          <w:trHeight w:val="268" w:hRule="atLeast"/>
          <w:jc w:val="center"/>
        </w:trPr>
        <w:tc>
          <w:tcPr>
            <w:tcW w:w="295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1EEE1982">
            <w:pPr>
              <w:jc w:val="center"/>
              <w:textAlignment w:val="top"/>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bidi="ar"/>
              </w:rPr>
              <w:t>小计（值班、替班、专项、机动）</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4B47A4C">
            <w:pPr>
              <w:jc w:val="center"/>
              <w:rPr>
                <w:rFonts w:hint="eastAsia" w:ascii="宋体" w:hAnsi="宋体" w:eastAsia="宋体" w:cs="宋体"/>
                <w:b/>
                <w:bCs/>
                <w:color w:val="auto"/>
                <w:kern w:val="2"/>
                <w:sz w:val="24"/>
                <w:szCs w:val="24"/>
                <w:highlight w:val="none"/>
                <w:lang w:val="en-US" w:eastAsia="zh-CN"/>
              </w:rPr>
            </w:pPr>
            <w:r>
              <w:rPr>
                <w:rFonts w:hint="eastAsia" w:ascii="宋体" w:hAnsi="宋体" w:eastAsia="宋体" w:cs="宋体"/>
                <w:b/>
                <w:bCs/>
                <w:color w:val="auto"/>
                <w:sz w:val="24"/>
                <w:szCs w:val="24"/>
                <w:highlight w:val="none"/>
                <w:lang w:val="en-US" w:eastAsia="zh-CN"/>
              </w:rPr>
              <w:t>46</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2EAA31A">
            <w:pPr>
              <w:jc w:val="center"/>
              <w:rPr>
                <w:rFonts w:hint="eastAsia" w:ascii="宋体" w:hAnsi="宋体" w:eastAsia="宋体" w:cs="宋体"/>
                <w:b/>
                <w:bCs/>
                <w:color w:val="auto"/>
                <w:kern w:val="2"/>
                <w:sz w:val="24"/>
                <w:szCs w:val="24"/>
                <w:highlight w:val="none"/>
                <w:lang w:val="en-US" w:eastAsia="zh-CN"/>
              </w:rPr>
            </w:pPr>
            <w:r>
              <w:rPr>
                <w:rFonts w:hint="eastAsia" w:ascii="宋体" w:hAnsi="宋体" w:eastAsia="宋体" w:cs="宋体"/>
                <w:b/>
                <w:bCs/>
                <w:color w:val="auto"/>
                <w:sz w:val="24"/>
                <w:szCs w:val="24"/>
                <w:highlight w:val="none"/>
                <w:lang w:val="en-US" w:eastAsia="zh-CN"/>
              </w:rPr>
              <w:t>32</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6C8AFBD">
            <w:pPr>
              <w:jc w:val="center"/>
              <w:rPr>
                <w:rFonts w:hint="eastAsia" w:ascii="宋体" w:hAnsi="宋体" w:eastAsia="宋体" w:cs="宋体"/>
                <w:color w:val="auto"/>
                <w:sz w:val="24"/>
                <w:szCs w:val="24"/>
                <w:highlight w:val="none"/>
                <w:lang w:val="en-US" w:eastAsia="zh-CN"/>
              </w:rPr>
            </w:pPr>
          </w:p>
        </w:tc>
      </w:tr>
      <w:tr w14:paraId="1BDD9EC7">
        <w:tblPrEx>
          <w:tblCellMar>
            <w:top w:w="0" w:type="dxa"/>
            <w:left w:w="108" w:type="dxa"/>
            <w:bottom w:w="0" w:type="dxa"/>
            <w:right w:w="108" w:type="dxa"/>
          </w:tblCellMar>
        </w:tblPrEx>
        <w:trPr>
          <w:trHeight w:val="280" w:hRule="atLeast"/>
          <w:jc w:val="center"/>
        </w:trPr>
        <w:tc>
          <w:tcPr>
            <w:tcW w:w="295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C1DD9D8">
            <w:pPr>
              <w:jc w:val="center"/>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bidi="ar"/>
              </w:rPr>
              <w:t>合计</w:t>
            </w:r>
          </w:p>
        </w:tc>
        <w:tc>
          <w:tcPr>
            <w:tcW w:w="1170" w:type="dxa"/>
            <w:tcBorders>
              <w:top w:val="single" w:color="000000" w:sz="8" w:space="0"/>
              <w:left w:val="single" w:color="000000" w:sz="8" w:space="0"/>
              <w:bottom w:val="single" w:color="000000" w:sz="8" w:space="0"/>
              <w:right w:val="single" w:color="000000" w:sz="8" w:space="0"/>
            </w:tcBorders>
            <w:shd w:val="clear" w:color="auto" w:fill="auto"/>
            <w:vAlign w:val="center"/>
          </w:tcPr>
          <w:p w14:paraId="3BD1A362">
            <w:pPr>
              <w:jc w:val="center"/>
              <w:rPr>
                <w:rFonts w:hint="eastAsia" w:ascii="宋体" w:hAnsi="宋体" w:eastAsia="宋体" w:cs="宋体"/>
                <w:b/>
                <w:bCs/>
                <w:color w:val="auto"/>
                <w:kern w:val="2"/>
                <w:sz w:val="24"/>
                <w:szCs w:val="24"/>
                <w:highlight w:val="none"/>
                <w:lang w:val="en-US" w:eastAsia="zh-CN"/>
              </w:rPr>
            </w:pPr>
            <w:r>
              <w:rPr>
                <w:rFonts w:hint="eastAsia" w:ascii="宋体" w:hAnsi="宋体" w:eastAsia="宋体" w:cs="宋体"/>
                <w:b/>
                <w:bCs/>
                <w:color w:val="auto"/>
                <w:sz w:val="24"/>
                <w:szCs w:val="24"/>
                <w:highlight w:val="none"/>
                <w:lang w:val="en-US" w:eastAsia="zh-CN"/>
              </w:rPr>
              <w:t>176</w:t>
            </w:r>
          </w:p>
        </w:tc>
        <w:tc>
          <w:tcPr>
            <w:tcW w:w="1635"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A479759">
            <w:pPr>
              <w:jc w:val="center"/>
              <w:rPr>
                <w:rFonts w:hint="eastAsia" w:ascii="宋体" w:hAnsi="宋体" w:eastAsia="宋体" w:cs="宋体"/>
                <w:b/>
                <w:bCs/>
                <w:color w:val="auto"/>
                <w:kern w:val="2"/>
                <w:sz w:val="24"/>
                <w:szCs w:val="24"/>
                <w:highlight w:val="none"/>
                <w:lang w:val="en-US" w:eastAsia="zh-CN"/>
              </w:rPr>
            </w:pPr>
            <w:r>
              <w:rPr>
                <w:rFonts w:hint="eastAsia" w:ascii="宋体" w:hAnsi="宋体" w:eastAsia="宋体" w:cs="宋体"/>
                <w:b/>
                <w:bCs/>
                <w:color w:val="auto"/>
                <w:sz w:val="24"/>
                <w:szCs w:val="24"/>
                <w:highlight w:val="none"/>
                <w:lang w:val="en-US" w:eastAsia="zh-CN"/>
              </w:rPr>
              <w:t>88</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C8A2D93">
            <w:pPr>
              <w:jc w:val="center"/>
              <w:rPr>
                <w:rFonts w:hint="eastAsia" w:ascii="宋体" w:hAnsi="宋体" w:eastAsia="宋体" w:cs="宋体"/>
                <w:color w:val="auto"/>
                <w:sz w:val="24"/>
                <w:szCs w:val="24"/>
                <w:highlight w:val="none"/>
              </w:rPr>
            </w:pPr>
          </w:p>
        </w:tc>
      </w:tr>
      <w:tr w14:paraId="0995DEF7">
        <w:tblPrEx>
          <w:tblCellMar>
            <w:top w:w="0" w:type="dxa"/>
            <w:left w:w="108" w:type="dxa"/>
            <w:bottom w:w="0" w:type="dxa"/>
            <w:right w:w="108" w:type="dxa"/>
          </w:tblCellMar>
        </w:tblPrEx>
        <w:trPr>
          <w:trHeight w:val="315" w:hRule="atLeast"/>
          <w:jc w:val="center"/>
        </w:trPr>
        <w:tc>
          <w:tcPr>
            <w:tcW w:w="295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4DBB774F">
            <w:pPr>
              <w:jc w:val="center"/>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bidi="ar"/>
              </w:rPr>
              <w:t>管理人员</w:t>
            </w:r>
          </w:p>
        </w:tc>
        <w:tc>
          <w:tcPr>
            <w:tcW w:w="280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1ECFF6BE">
            <w:pPr>
              <w:jc w:val="center"/>
              <w:textAlignment w:val="top"/>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10</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10FD7664">
            <w:pPr>
              <w:jc w:val="center"/>
              <w:textAlignment w:val="top"/>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包括项目经理、项目主管、保洁主管（信息化平台负责人）、领班</w:t>
            </w:r>
          </w:p>
        </w:tc>
      </w:tr>
      <w:tr w14:paraId="339D7B20">
        <w:tblPrEx>
          <w:tblCellMar>
            <w:top w:w="0" w:type="dxa"/>
            <w:left w:w="108" w:type="dxa"/>
            <w:bottom w:w="0" w:type="dxa"/>
            <w:right w:w="108" w:type="dxa"/>
          </w:tblCellMar>
        </w:tblPrEx>
        <w:trPr>
          <w:trHeight w:val="585" w:hRule="atLeast"/>
          <w:jc w:val="center"/>
        </w:trPr>
        <w:tc>
          <w:tcPr>
            <w:tcW w:w="295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435F6FF">
            <w:pPr>
              <w:jc w:val="center"/>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bidi="ar"/>
              </w:rPr>
              <w:t>总计</w:t>
            </w:r>
          </w:p>
        </w:tc>
        <w:tc>
          <w:tcPr>
            <w:tcW w:w="280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2CEFA5C0">
            <w:pPr>
              <w:jc w:val="center"/>
              <w:textAlignment w:val="top"/>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val="en-US" w:eastAsia="zh-CN" w:bidi="ar"/>
              </w:rPr>
              <w:t>274</w:t>
            </w:r>
            <w:r>
              <w:rPr>
                <w:rFonts w:hint="eastAsia" w:ascii="宋体" w:hAnsi="宋体" w:eastAsia="宋体" w:cs="宋体"/>
                <w:b/>
                <w:bCs/>
                <w:color w:val="auto"/>
                <w:sz w:val="24"/>
                <w:szCs w:val="24"/>
                <w:highlight w:val="none"/>
                <w:lang w:eastAsia="zh-CN" w:bidi="ar"/>
              </w:rPr>
              <w:t>人，其中：保洁</w:t>
            </w:r>
            <w:r>
              <w:rPr>
                <w:rFonts w:hint="eastAsia" w:ascii="宋体" w:hAnsi="宋体" w:eastAsia="宋体" w:cs="宋体"/>
                <w:b/>
                <w:bCs/>
                <w:color w:val="auto"/>
                <w:sz w:val="24"/>
                <w:szCs w:val="24"/>
                <w:highlight w:val="none"/>
                <w:lang w:val="en-US" w:eastAsia="zh-CN" w:bidi="ar"/>
              </w:rPr>
              <w:t>176</w:t>
            </w:r>
            <w:r>
              <w:rPr>
                <w:rFonts w:hint="eastAsia" w:ascii="宋体" w:hAnsi="宋体" w:eastAsia="宋体" w:cs="宋体"/>
                <w:b/>
                <w:bCs/>
                <w:color w:val="auto"/>
                <w:sz w:val="24"/>
                <w:szCs w:val="24"/>
                <w:highlight w:val="none"/>
                <w:lang w:eastAsia="zh-CN" w:bidi="ar"/>
              </w:rPr>
              <w:t>人、运送</w:t>
            </w:r>
            <w:r>
              <w:rPr>
                <w:rFonts w:hint="eastAsia" w:ascii="宋体" w:hAnsi="宋体" w:eastAsia="宋体" w:cs="宋体"/>
                <w:b/>
                <w:bCs/>
                <w:color w:val="auto"/>
                <w:sz w:val="24"/>
                <w:szCs w:val="24"/>
                <w:highlight w:val="none"/>
                <w:lang w:val="en-US" w:eastAsia="zh-CN" w:bidi="ar"/>
              </w:rPr>
              <w:t>88</w:t>
            </w:r>
            <w:r>
              <w:rPr>
                <w:rFonts w:hint="eastAsia" w:ascii="宋体" w:hAnsi="宋体" w:eastAsia="宋体" w:cs="宋体"/>
                <w:b/>
                <w:bCs/>
                <w:color w:val="auto"/>
                <w:sz w:val="24"/>
                <w:szCs w:val="24"/>
                <w:highlight w:val="none"/>
                <w:lang w:eastAsia="zh-CN" w:bidi="ar"/>
              </w:rPr>
              <w:t>人、管理10人。</w:t>
            </w:r>
          </w:p>
        </w:tc>
        <w:tc>
          <w:tcPr>
            <w:tcW w:w="2304"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66C0F2B">
            <w:pPr>
              <w:jc w:val="center"/>
              <w:textAlignment w:val="top"/>
              <w:rPr>
                <w:rFonts w:hint="eastAsia" w:ascii="宋体" w:hAnsi="宋体" w:eastAsia="宋体" w:cs="宋体"/>
                <w:b/>
                <w:bCs/>
                <w:color w:val="auto"/>
                <w:sz w:val="24"/>
                <w:szCs w:val="24"/>
                <w:highlight w:val="none"/>
                <w:lang w:val="en-US" w:eastAsia="zh-CN" w:bidi="ar"/>
              </w:rPr>
            </w:pPr>
          </w:p>
        </w:tc>
      </w:tr>
      <w:tr w14:paraId="3BD2AA57">
        <w:tblPrEx>
          <w:tblCellMar>
            <w:top w:w="0" w:type="dxa"/>
            <w:left w:w="108" w:type="dxa"/>
            <w:bottom w:w="0" w:type="dxa"/>
            <w:right w:w="108" w:type="dxa"/>
          </w:tblCellMar>
        </w:tblPrEx>
        <w:trPr>
          <w:trHeight w:val="585" w:hRule="atLeast"/>
          <w:jc w:val="center"/>
        </w:trPr>
        <w:tc>
          <w:tcPr>
            <w:tcW w:w="8064" w:type="dxa"/>
            <w:gridSpan w:val="5"/>
            <w:tcBorders>
              <w:top w:val="single" w:color="000000" w:sz="8" w:space="0"/>
              <w:left w:val="single" w:color="000000" w:sz="8" w:space="0"/>
              <w:bottom w:val="single" w:color="000000" w:sz="8" w:space="0"/>
              <w:right w:val="single" w:color="000000" w:sz="8" w:space="0"/>
            </w:tcBorders>
            <w:shd w:val="clear" w:color="auto" w:fill="auto"/>
            <w:vAlign w:val="center"/>
          </w:tcPr>
          <w:p w14:paraId="0CDBB136">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highlight w:val="none"/>
                <w:lang w:val="en-US" w:eastAsia="zh-CN"/>
              </w:rPr>
              <w:t>注：项目人员配置274人，其中保洁人员176人、运送人员88人，管理人员10人（项目负责人1人，项目主管5人、保洁主管（信息化平台负责人）1人，领班3人）。（</w:t>
            </w:r>
            <w:r>
              <w:rPr>
                <w:rFonts w:hint="eastAsia" w:ascii="宋体" w:hAnsi="宋体" w:eastAsia="宋体" w:cs="宋体"/>
                <w:b w:val="0"/>
                <w:bCs w:val="0"/>
                <w:color w:val="auto"/>
                <w:sz w:val="24"/>
                <w:szCs w:val="24"/>
                <w:highlight w:val="none"/>
                <w:shd w:val="clear" w:fill="FFFFFF" w:themeFill="background1"/>
                <w:lang w:val="en-US" w:eastAsia="zh-CN"/>
              </w:rPr>
              <w:t>目前开放科室人员配置共248人，其中：保洁158人（含休息日替班21人)、运送80</w:t>
            </w:r>
            <w:r>
              <w:rPr>
                <w:rFonts w:hint="eastAsia" w:ascii="宋体" w:hAnsi="宋体" w:eastAsia="宋体" w:cs="宋体"/>
                <w:b w:val="0"/>
                <w:bCs w:val="0"/>
                <w:color w:val="auto"/>
                <w:sz w:val="24"/>
                <w:szCs w:val="24"/>
                <w:highlight w:val="none"/>
                <w:shd w:val="clear" w:fill="FFFFFF" w:themeFill="background1"/>
                <w:lang w:val="en-US" w:eastAsia="zh-CN"/>
              </w:rPr>
              <w:t>人(</w:t>
            </w:r>
            <w:r>
              <w:rPr>
                <w:rFonts w:hint="eastAsia" w:ascii="宋体" w:hAnsi="宋体" w:eastAsia="宋体" w:cs="宋体"/>
                <w:b w:val="0"/>
                <w:bCs w:val="0"/>
                <w:color w:val="auto"/>
                <w:sz w:val="24"/>
                <w:szCs w:val="24"/>
                <w:highlight w:val="none"/>
                <w:lang w:val="en-US" w:eastAsia="zh-CN"/>
              </w:rPr>
              <w:t>含</w:t>
            </w:r>
            <w:r>
              <w:rPr>
                <w:rFonts w:hint="eastAsia" w:ascii="宋体" w:hAnsi="宋体" w:eastAsia="宋体" w:cs="宋体"/>
                <w:b w:val="0"/>
                <w:bCs w:val="0"/>
                <w:color w:val="auto"/>
                <w:sz w:val="24"/>
                <w:szCs w:val="24"/>
                <w:lang w:val="en-US" w:eastAsia="zh-CN"/>
              </w:rPr>
              <w:t>休息日替班10人)、管理10人。以后未开科楼层开设后按</w:t>
            </w:r>
            <w:r>
              <w:rPr>
                <w:rFonts w:hint="eastAsia" w:ascii="宋体" w:hAnsi="宋体" w:cs="宋体"/>
                <w:b w:val="0"/>
                <w:bCs w:val="0"/>
                <w:color w:val="auto"/>
                <w:sz w:val="24"/>
                <w:szCs w:val="24"/>
                <w:lang w:val="en-US" w:eastAsia="zh-CN"/>
              </w:rPr>
              <w:t>上</w:t>
            </w:r>
            <w:r>
              <w:rPr>
                <w:rFonts w:hint="eastAsia" w:ascii="宋体" w:hAnsi="宋体" w:eastAsia="宋体" w:cs="宋体"/>
                <w:b w:val="0"/>
                <w:bCs w:val="0"/>
                <w:color w:val="auto"/>
                <w:sz w:val="24"/>
                <w:szCs w:val="24"/>
                <w:lang w:val="en-US" w:eastAsia="zh-CN"/>
              </w:rPr>
              <w:t>表设置实际人数配置。)</w:t>
            </w:r>
          </w:p>
          <w:p w14:paraId="088E864F">
            <w:pPr>
              <w:jc w:val="center"/>
              <w:textAlignment w:val="top"/>
              <w:rPr>
                <w:rFonts w:hint="eastAsia" w:ascii="宋体" w:hAnsi="宋体" w:eastAsia="宋体" w:cs="宋体"/>
                <w:b/>
                <w:bCs/>
                <w:color w:val="auto"/>
                <w:sz w:val="24"/>
                <w:szCs w:val="24"/>
                <w:highlight w:val="none"/>
                <w:lang w:val="en-US" w:eastAsia="zh-CN" w:bidi="ar"/>
              </w:rPr>
            </w:pPr>
          </w:p>
        </w:tc>
      </w:tr>
    </w:tbl>
    <w:p w14:paraId="69D91C74">
      <w:pPr>
        <w:pStyle w:val="19"/>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firstLine="482" w:firstLineChars="200"/>
        <w:textAlignment w:val="auto"/>
        <w:outlineLvl w:val="9"/>
        <w:rPr>
          <w:rFonts w:hint="eastAsia" w:ascii="宋体" w:hAnsi="宋体" w:eastAsia="宋体" w:cs="宋体"/>
          <w:color w:val="auto"/>
          <w:sz w:val="24"/>
          <w:szCs w:val="24"/>
          <w:lang w:val="en-US" w:eastAsia="zh-CN"/>
        </w:rPr>
      </w:pPr>
      <w:r>
        <w:rPr>
          <w:rFonts w:hint="eastAsia" w:ascii="宋体" w:hAnsi="宋体" w:cs="宋体"/>
          <w:b/>
          <w:bCs/>
          <w:color w:val="auto"/>
          <w:sz w:val="24"/>
          <w:szCs w:val="24"/>
          <w:lang w:val="en-US" w:eastAsia="zh-CN"/>
        </w:rPr>
        <w:t>6</w:t>
      </w:r>
      <w:r>
        <w:rPr>
          <w:rFonts w:hint="eastAsia" w:ascii="宋体" w:hAnsi="宋体" w:eastAsia="宋体" w:cs="宋体"/>
          <w:b/>
          <w:bCs/>
          <w:color w:val="auto"/>
          <w:sz w:val="24"/>
          <w:szCs w:val="24"/>
          <w:lang w:val="en-US" w:eastAsia="zh-CN"/>
        </w:rPr>
        <w:t>、项目服务人员工作要求</w:t>
      </w:r>
    </w:p>
    <w:p w14:paraId="5AF6C1A1">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r>
        <w:rPr>
          <w:rFonts w:hint="eastAsia" w:ascii="宋体" w:hAnsi="宋体" w:cs="宋体"/>
          <w:color w:val="auto"/>
          <w:sz w:val="24"/>
          <w:szCs w:val="24"/>
          <w:lang w:val="en-US" w:eastAsia="zh-CN"/>
        </w:rPr>
        <w:t>承包人</w:t>
      </w:r>
      <w:r>
        <w:rPr>
          <w:rFonts w:hint="eastAsia" w:ascii="宋体" w:hAnsi="宋体" w:eastAsia="宋体" w:cs="宋体"/>
          <w:color w:val="auto"/>
          <w:sz w:val="24"/>
          <w:szCs w:val="24"/>
          <w:lang w:val="en-US" w:eastAsia="zh-CN"/>
        </w:rPr>
        <w:t>必须按照国家、省和当地行政部门规定的劳动用工标准执行用工。</w:t>
      </w:r>
    </w:p>
    <w:p w14:paraId="7CCEFE9F">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（2）投入服务人员最高年龄要符合国家劳动规定、不得超过60岁，且身体健康、服从工作安排。</w:t>
      </w:r>
    </w:p>
    <w:p w14:paraId="3F2852F4">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（3）投入服务人员入职前须提供医院体检合格证，无传染性疾病，每年体检不少于1次；按规定进行相关预防接种，由承包人承担相关费用。</w:t>
      </w:r>
    </w:p>
    <w:p w14:paraId="6E64693E">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（4）工作期间，必须穿着统一整洁的工作服，工作服如有破损要及时修补或更换，并佩戴有胸卡，胸卡受损或丢失，与主管联系更换。</w:t>
      </w:r>
    </w:p>
    <w:p w14:paraId="5410F6E8">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（5）投入服务人员仪容仪表标准：确保手指甲正规修剪；每天保持牙齿清洁，保持微笑；上岗前应照镜子，整理仪容仪表；注意不靠墙站立，不得无故窜岗。</w:t>
      </w:r>
    </w:p>
    <w:p w14:paraId="3C1D8B0B">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（6）投入服务人员能用普通话沟通交流，能正确书写自己名字，能准确填写本岗位相关记录；</w:t>
      </w:r>
    </w:p>
    <w:p w14:paraId="21518AAB">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（7）投入服务人员必须经过卫生知识、院感知识、安全规范、岗位知识、岗位技能等岗前培训，培训考核合格、能良好完成该岗位工作，才能上岗。</w:t>
      </w:r>
    </w:p>
    <w:p w14:paraId="70506AEB">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项目经理（1名）：年龄符合国家法定退休年龄有关规定，大专或以上学历，在物业行业或物业相关工作岗位，有丰富的现场管理经验。具有较高的组织协调能力和处理突发事件的能力；根据服务要求，做好后勤服务人员的分工和协调，做到工作计划性强；落实服务质量的督促检查，对后勤服务人员的不良行为敢于批评和教育；服务采购人主管部门的工作安排。</w:t>
      </w:r>
    </w:p>
    <w:p w14:paraId="235D6ADD">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项目主管（5名）：年龄符合国家法定退休年龄有关规定，大专或以上学历，三年或以上物业相关工作经验，对院区员工进行管理，负责院区公共区域、办公室、科室的清洁保洁，定期进行室内空气消毒、物品消毒工作，包括楼层过道、楼梯、电梯、门窗、卫生间及办公区域、公共区域（含主干道、广场、停车场、绿地、公共设施）的卫生清洁及垃圾回收。</w:t>
      </w:r>
    </w:p>
    <w:p w14:paraId="6556906E">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highlight w:val="none"/>
          <w:lang w:val="en-US" w:eastAsia="zh-CN"/>
        </w:rPr>
        <w:t>保洁主管（信息化平台负责人）（1名）：</w:t>
      </w:r>
      <w:r>
        <w:rPr>
          <w:rFonts w:hint="eastAsia" w:ascii="宋体" w:hAnsi="宋体" w:eastAsia="宋体" w:cs="宋体"/>
          <w:color w:val="auto"/>
          <w:sz w:val="24"/>
          <w:szCs w:val="24"/>
          <w:lang w:val="en-US" w:eastAsia="zh-CN"/>
        </w:rPr>
        <w:t>具有专业技术资格证书计算机应用相关专业中级或以上职称。</w:t>
      </w:r>
    </w:p>
    <w:p w14:paraId="24E9B9C2">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领班人员（3名）：年龄符合国家法定退休年龄有关规定，高中或以上学历，物业相关工作经验，配合协助项目主管对院区员工进行管理，负责院区公共区域、办公室、科室的清洁保洁，定期进行室内空气消毒、物品消毒工作，包括楼层过道、楼梯、电梯、门窗、卫生间及办公区域、公共区域（含主干道、广场、停车场、绿地、公共设施）的卫生清洁及垃圾回收。</w:t>
      </w:r>
    </w:p>
    <w:p w14:paraId="44BA0DD8">
      <w:pPr>
        <w:pStyle w:val="19"/>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firstLine="482" w:firstLineChars="200"/>
        <w:textAlignment w:val="auto"/>
        <w:outlineLvl w:val="9"/>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7</w:t>
      </w:r>
      <w:r>
        <w:rPr>
          <w:rFonts w:hint="eastAsia" w:ascii="宋体" w:hAnsi="宋体" w:eastAsia="宋体" w:cs="宋体"/>
          <w:b/>
          <w:bCs/>
          <w:color w:val="auto"/>
          <w:sz w:val="24"/>
          <w:szCs w:val="24"/>
          <w:lang w:val="en-US" w:eastAsia="zh-CN"/>
        </w:rPr>
        <w:t>、项目服务岗位工作时间要求</w:t>
      </w:r>
    </w:p>
    <w:p w14:paraId="58F0FC56">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（1）承包人必须按照采购人服务内容和范围制定合理的服务人员岗位</w:t>
      </w:r>
      <w:r>
        <w:rPr>
          <w:rFonts w:hint="eastAsia" w:ascii="宋体" w:hAnsi="宋体" w:cs="宋体"/>
          <w:color w:val="auto"/>
          <w:sz w:val="24"/>
          <w:szCs w:val="24"/>
          <w:highlight w:val="none"/>
          <w:lang w:val="en-US" w:eastAsia="zh-CN"/>
        </w:rPr>
        <w:t>和</w:t>
      </w:r>
      <w:r>
        <w:rPr>
          <w:rFonts w:hint="eastAsia" w:ascii="宋体" w:hAnsi="宋体" w:eastAsia="宋体" w:cs="宋体"/>
          <w:color w:val="auto"/>
          <w:sz w:val="24"/>
          <w:szCs w:val="24"/>
          <w:highlight w:val="none"/>
          <w:lang w:val="en-US" w:eastAsia="zh-CN"/>
        </w:rPr>
        <w:t>工作时间</w:t>
      </w:r>
      <w:r>
        <w:rPr>
          <w:rFonts w:hint="eastAsia" w:ascii="宋体" w:hAnsi="宋体" w:cs="宋体"/>
          <w:color w:val="auto"/>
          <w:sz w:val="24"/>
          <w:szCs w:val="24"/>
          <w:highlight w:val="none"/>
          <w:lang w:val="en-US" w:eastAsia="zh-CN"/>
        </w:rPr>
        <w:t>方案</w:t>
      </w:r>
      <w:r>
        <w:rPr>
          <w:rFonts w:hint="eastAsia" w:ascii="宋体" w:hAnsi="宋体" w:eastAsia="宋体" w:cs="宋体"/>
          <w:color w:val="auto"/>
          <w:sz w:val="24"/>
          <w:szCs w:val="24"/>
          <w:highlight w:val="none"/>
          <w:lang w:val="en-US" w:eastAsia="zh-CN"/>
        </w:rPr>
        <w:t>，制定的服务人员岗位和工作时间方案必须经采购人确认同意。</w:t>
      </w:r>
    </w:p>
    <w:p w14:paraId="4F7CBF3E">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住院科室保洁员工作时间的一般规定（每个住院科室2名保洁员）：第一名：上午6点至10点、下午1点30分至6点（包括中间吃饭半小时）；第二名：上午6点至11点、下午1点至4点30分（包括中间吃饭半小时）；其余时间的临时保洁工作由值班组（机动组）统一调配。</w:t>
      </w:r>
    </w:p>
    <w:p w14:paraId="2B06DC74">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（3）当科室有特殊要求的，保洁员的岗位工作时间必须服从科室护士长安排。</w:t>
      </w:r>
    </w:p>
    <w:p w14:paraId="1A78FFED">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highlight w:val="none"/>
          <w:lang w:val="en-US" w:eastAsia="zh-CN"/>
        </w:rPr>
        <w:t>（4）在项目服务实施期间，若承包人因实际情况的要求，需要重新调整服务人员岗位工作时间，必须经采购人确认同意。</w:t>
      </w:r>
    </w:p>
    <w:p w14:paraId="31946F5F">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四、质量标准和规范要求</w:t>
      </w:r>
    </w:p>
    <w:p w14:paraId="6C3C89C1">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普宁市人民医院中央运送及保洁消毒服务项目必须符合以下质量标准和要求：</w:t>
      </w:r>
    </w:p>
    <w:p w14:paraId="147D16F5">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承包人实施本项目服务必须符合《广东省卫生健康委办公室关于进一步加强医疗机构保洁人员管理的通知》（粤卫办医函〔2021〕29号）的规范要求。</w:t>
      </w:r>
    </w:p>
    <w:p w14:paraId="18EE9B4F">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承包人实施本项目服务必须符合《医疗机构消毒技术规范》、《医院消毒卫生标准》、《普通物体表面消毒剂通用要求》、《医院空气净化管理规范》、《医疗机构环境表面清洁与消毒管理规范》的质量标准。</w:t>
      </w:r>
    </w:p>
    <w:p w14:paraId="2547EC00">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五、项目服务其他要求</w:t>
      </w:r>
    </w:p>
    <w:p w14:paraId="64E76269">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员工基本工资标准不得低于普宁市实行的最低工资标准，社保及公积金缴纳标准按服务所在地即普宁市标准缴纳。中标后合同履行期间，如遇普宁市最低工资标准调整，服务费不做调整。</w:t>
      </w:r>
    </w:p>
    <w:p w14:paraId="43CF0326">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应做到下述各点，否则由此所发生的各类纠纷由承包人自行承担并负相应的经济或法律责任：</w:t>
      </w:r>
    </w:p>
    <w:p w14:paraId="46F0075D">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（1）承包人</w:t>
      </w:r>
      <w:r>
        <w:rPr>
          <w:rFonts w:hint="eastAsia" w:ascii="宋体" w:hAnsi="宋体" w:eastAsia="宋体" w:cs="宋体"/>
          <w:color w:val="auto"/>
          <w:sz w:val="24"/>
          <w:szCs w:val="24"/>
          <w:highlight w:val="none"/>
          <w:lang w:val="en-US" w:eastAsia="zh-CN"/>
        </w:rPr>
        <w:t>及其驻场服务人员进入本项目工作期间，应遵守国家法律法规和采购人的规章制度，切实履行相关的工作制度和职责，接受采购人的监督和管理。若采购人有新的政策性管理方案或规定出台时，</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必须严格依照执行；同时，在管理服务期内，</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可对管理方案进行深化，向采购人提供更优的管理服务，但对于更改或优化的内容，必须得到采购人的认可方能执行；采购人有权对承包人投入服务团队人员按实际情况进行合理调整。</w:t>
      </w:r>
    </w:p>
    <w:p w14:paraId="30F5C8BF">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 xml:space="preserve"> </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要按照有关法律规定规范用人，承担一切用工风险，须为本项目管理范围内所负责区域办理不低于人民币200万元保额的公众责任险，并承担员工为采购人提供服务工作期间发生一切意外的责任，包括民事、刑事及经济赔偿责任。必须负责为其员工缴纳社会养老、生育、工伤、失业、医疗、重大疾病险等社会保险费用和公积金，同时保证用工的合法性。承担其派驻人员的各项人力成本费用，包括但不限于工资、奖金、养老保险、医疗保险、失业保险、公积金、工伤与生育保险、重大疾病险、雇主责任险等依法承担其员工的安全保险责任。</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负责办理其派驻本项目所有员工的劳动用工手续、工伤意外伤害事故处理、暂住证等事宜及费用。若发生劳动争议或违反国家政策、规定及出现伤、病及意外死亡情况、违反政府疫情或其他管控条例时，均由</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自己解决并承担相应的法律责任，采购人无连带关系和任何责任。如给采购人造成经济损失，承包人应赔偿采购人因此遭受的一切经济损失。</w:t>
      </w:r>
    </w:p>
    <w:p w14:paraId="686BE2F7">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（3）承包人</w:t>
      </w:r>
      <w:r>
        <w:rPr>
          <w:rFonts w:hint="eastAsia" w:ascii="宋体" w:hAnsi="宋体" w:eastAsia="宋体" w:cs="宋体"/>
          <w:color w:val="auto"/>
          <w:sz w:val="24"/>
          <w:szCs w:val="24"/>
          <w:highlight w:val="none"/>
          <w:lang w:val="en-US" w:eastAsia="zh-CN"/>
        </w:rPr>
        <w:t xml:space="preserve">应根据法律规定与其派驻人员签订劳动合同，建立劳动关系。因承包人派驻人员与采购人产生劳动争议时，承包人应承担一切法律责任，并赔偿采购人因此遭受的一切经济损失（包括但不限于采购人按相关机构要求支付给第三方的一切费用）。 </w:t>
      </w:r>
    </w:p>
    <w:p w14:paraId="787CF418">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（4）承包人</w:t>
      </w:r>
      <w:r>
        <w:rPr>
          <w:rFonts w:hint="eastAsia" w:ascii="宋体" w:hAnsi="宋体" w:eastAsia="宋体" w:cs="宋体"/>
          <w:color w:val="auto"/>
          <w:sz w:val="24"/>
          <w:szCs w:val="24"/>
          <w:highlight w:val="none"/>
          <w:lang w:val="en-US" w:eastAsia="zh-CN"/>
        </w:rPr>
        <w:t>管理人员须每天检查派驻本项目员工的服务质量（包括午间、夜间的不定时抽查），定期征询采购人各用工科室的意见，及时商讨和解决存在的问题。每月向采购人提供工作小结。每季度向采购人提供季度总结。</w:t>
      </w:r>
    </w:p>
    <w:p w14:paraId="666900AD">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必须建立查巡工作制度，安排专门的管理人员每天对医院各科室、各区域进行查巡，并设置科室巡视记录表，做好每天巡视记录。查巡人员要经常与临床科室沟通，及时解决临床科室提出的问题。</w:t>
      </w:r>
    </w:p>
    <w:p w14:paraId="31DF73FA">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各类人员按岗位要求统一着装，言行规范，配带胸卡上岗，要注意仪容仪表、公众形象，文明服务。不得披搭或穿着医务人员白大衣、工衣等混肴身份，不同岗位的着装颜色应不同，服装上应有对应工种标识。承包人员工不得在采购人的场所内从事与后勤服务工作无关的事情，不得在采购人项目内留宿（除特殊岗位经采购人批准外）</w:t>
      </w:r>
    </w:p>
    <w:p w14:paraId="76AB4F3D">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派驻本项目的管理人员及员工必须遵守相关法律法规及采购人的规章制度，认同采购人的文化，服从采购人管理，维护采购人形象和声誉，做好采购人的总务后勤工作。严格按照制定的工作内容及要求，为患者与临床一.线提供良好的服务，各岗位员工应及时到位。承包人派驻本项目的管理人员及员工不得在医院的场所内闲谈、从事与本项目服务工作无关的事情。</w:t>
      </w:r>
    </w:p>
    <w:p w14:paraId="01150C02">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 xml:space="preserve">对所提供的服务作出承诺，承诺包括（但不限于）培训上岗率、医院感染控制知识培训覆盖率（手部卫生；血液传播性疾病职业暴露预防和处理、消毒隔离工作制度、垃圾分类知识等。） </w:t>
      </w:r>
    </w:p>
    <w:p w14:paraId="1D48692F">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7、承包人</w:t>
      </w:r>
      <w:r>
        <w:rPr>
          <w:rFonts w:hint="eastAsia" w:ascii="宋体" w:hAnsi="宋体" w:eastAsia="宋体" w:cs="宋体"/>
          <w:color w:val="auto"/>
          <w:sz w:val="24"/>
          <w:szCs w:val="24"/>
          <w:highlight w:val="none"/>
          <w:lang w:val="en-US" w:eastAsia="zh-CN"/>
        </w:rPr>
        <w:t>必须根据采购人的服务需求，建立和完善各项管理制度，制定各工种、各岗位说明书，明确职责、工作内容、工作流程、工作标准，应急管理方案、培训计划并制定具体落实措施和员工绩效考核办法，在合同签订后2个月内提交给采购人主管部门备案，采购人主管部门有权要求其修订相关制度并监督其执行。承包人必须制定详细的考核细则及服务缺陷的处罚办法，并作出承诺。</w:t>
      </w:r>
    </w:p>
    <w:p w14:paraId="59820D5D">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保洁服务必须是符合国家有关环卫、环保规定的，不得对采购人的环境造成二次污染；</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要根据服务性质使用符合国家规定的材料，消毒剂、清洁剂要符合医院、卫生和环保部门使用标准，采购人有权检查、评估、监管，有权拒绝使用不符合标准的材料并要求更换；且本项目范围内不能留任何卫生死角。</w:t>
      </w:r>
    </w:p>
    <w:p w14:paraId="797D3FFD">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9、承包人</w:t>
      </w:r>
      <w:r>
        <w:rPr>
          <w:rFonts w:hint="eastAsia" w:ascii="宋体" w:hAnsi="宋体" w:eastAsia="宋体" w:cs="宋体"/>
          <w:color w:val="auto"/>
          <w:sz w:val="24"/>
          <w:szCs w:val="24"/>
          <w:highlight w:val="none"/>
          <w:lang w:val="en-US" w:eastAsia="zh-CN"/>
        </w:rPr>
        <w:t>对整个服务区域的后勤管理方案、组织架构、人员录用、建立的各项规章制度，</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在实施前要报告采购人并征得采购人书面同意，采购人有审核权。</w:t>
      </w:r>
    </w:p>
    <w:p w14:paraId="48FC1834">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10、承包人</w:t>
      </w:r>
      <w:r>
        <w:rPr>
          <w:rFonts w:hint="eastAsia" w:ascii="宋体" w:hAnsi="宋体" w:eastAsia="宋体" w:cs="宋体"/>
          <w:color w:val="auto"/>
          <w:sz w:val="24"/>
          <w:szCs w:val="24"/>
          <w:highlight w:val="none"/>
          <w:lang w:val="en-US" w:eastAsia="zh-CN"/>
        </w:rPr>
        <w:t>按照采购人要求建立规范的管理体系，无条件配合采购人各项评审、检查、控烟等工作。加强人员的动态管理，包括如突发公共卫生事件、国家法定节假日特殊时段的人员调整、调度等,积极做好处理各种应急突发事件和紧急、突发事故的措施。</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派驻本项目的人员有义务参加抢救，演练等。采购人对</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派驻本项目的人员有直接指挥权。</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派驻本项目全体员工都应是义务消防员、控烟员,</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每年组织派驻本项目的全体员工进行消防学习，应不少于两次，学习相关消防知识及掌握正确使用各种消防器材和设备。学习情况需做好记录。</w:t>
      </w:r>
    </w:p>
    <w:p w14:paraId="37EAAEB3">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11、承包人</w:t>
      </w:r>
      <w:r>
        <w:rPr>
          <w:rFonts w:hint="eastAsia" w:ascii="宋体" w:hAnsi="宋体" w:eastAsia="宋体" w:cs="宋体"/>
          <w:color w:val="auto"/>
          <w:sz w:val="24"/>
          <w:szCs w:val="24"/>
          <w:highlight w:val="none"/>
          <w:lang w:val="en-US" w:eastAsia="zh-CN"/>
        </w:rPr>
        <w:t>负责处理服务范围内的冲突、纠纷，并承担由此引起的相应经济法律等责任。</w:t>
      </w:r>
    </w:p>
    <w:p w14:paraId="415CA075">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lang w:val="en-US" w:eastAsia="zh-CN"/>
        </w:rPr>
        <w:t>项目所有服务人员具体服务时间需按采购人要求为准，承包人需根据采购人要求合理调配工作人员的上班时间满足采购人需求。采购人有权根据实际服务需求对项目配置岗位进行增减，承包人须无条件配合响应。</w:t>
      </w:r>
    </w:p>
    <w:p w14:paraId="1C31E918">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3、承包人</w:t>
      </w:r>
      <w:r>
        <w:rPr>
          <w:rFonts w:hint="eastAsia" w:ascii="宋体" w:hAnsi="宋体" w:eastAsia="宋体" w:cs="宋体"/>
          <w:color w:val="auto"/>
          <w:sz w:val="24"/>
          <w:szCs w:val="24"/>
          <w:highlight w:val="none"/>
          <w:lang w:val="en-US" w:eastAsia="zh-CN"/>
        </w:rPr>
        <w:t>应遵守采购人工作制度，自觉维护采购人利益，为采购人工作人员、住院患者、就医者提供优质服务，树立良好形象。</w:t>
      </w:r>
      <w:r>
        <w:rPr>
          <w:rFonts w:hint="eastAsia" w:ascii="宋体" w:hAnsi="宋体" w:cs="宋体"/>
          <w:color w:val="auto"/>
          <w:sz w:val="24"/>
          <w:szCs w:val="24"/>
          <w:highlight w:val="none"/>
          <w:lang w:val="en-US" w:eastAsia="zh-CN"/>
        </w:rPr>
        <w:t>承包人</w:t>
      </w:r>
      <w:r>
        <w:rPr>
          <w:rFonts w:hint="eastAsia" w:ascii="宋体" w:hAnsi="宋体" w:eastAsia="宋体" w:cs="宋体"/>
          <w:color w:val="auto"/>
          <w:sz w:val="24"/>
          <w:szCs w:val="24"/>
          <w:highlight w:val="none"/>
          <w:lang w:val="en-US" w:eastAsia="zh-CN"/>
        </w:rPr>
        <w:t>服务期间，如有特殊或突发事项涉及到有偿服务项目收费标准，一律应先呈报采购人审核同意，方能执行。</w:t>
      </w:r>
    </w:p>
    <w:p w14:paraId="63B082EE">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4、承包人</w:t>
      </w:r>
      <w:r>
        <w:rPr>
          <w:rFonts w:hint="eastAsia" w:ascii="宋体" w:hAnsi="宋体" w:eastAsia="宋体" w:cs="宋体"/>
          <w:color w:val="auto"/>
          <w:sz w:val="24"/>
          <w:szCs w:val="24"/>
          <w:highlight w:val="none"/>
          <w:lang w:val="en-US" w:eastAsia="zh-CN"/>
        </w:rPr>
        <w:t>必须建立监管机制及投拆反馈机制和具体处理办法，并报采购人同意后执行。</w:t>
      </w:r>
    </w:p>
    <w:p w14:paraId="622A8E18">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六、人员培训要求及管理要求</w:t>
      </w:r>
    </w:p>
    <w:p w14:paraId="42ADE151">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w:t>
      </w:r>
      <w:r>
        <w:rPr>
          <w:rFonts w:hint="eastAsia" w:ascii="宋体" w:hAnsi="宋体" w:cs="宋体"/>
          <w:b w:val="0"/>
          <w:bCs w:val="0"/>
          <w:color w:val="auto"/>
          <w:sz w:val="24"/>
          <w:szCs w:val="24"/>
          <w:lang w:val="en-US" w:eastAsia="zh-CN"/>
        </w:rPr>
        <w:t>承包人</w:t>
      </w:r>
      <w:r>
        <w:rPr>
          <w:rFonts w:hint="eastAsia" w:ascii="宋体" w:hAnsi="宋体" w:eastAsia="宋体" w:cs="宋体"/>
          <w:b w:val="0"/>
          <w:bCs w:val="0"/>
          <w:color w:val="auto"/>
          <w:sz w:val="24"/>
          <w:szCs w:val="24"/>
          <w:lang w:val="en-US" w:eastAsia="zh-CN"/>
        </w:rPr>
        <w:t>必须为本项目制定培训制度，对所有服务人员开展上岗培训</w:t>
      </w:r>
      <w:r>
        <w:rPr>
          <w:rFonts w:hint="eastAsia" w:ascii="宋体" w:hAnsi="宋体" w:cs="宋体"/>
          <w:b w:val="0"/>
          <w:bCs w:val="0"/>
          <w:color w:val="auto"/>
          <w:sz w:val="24"/>
          <w:szCs w:val="24"/>
          <w:lang w:val="en-US" w:eastAsia="zh-CN"/>
        </w:rPr>
        <w:t>及消防培训</w:t>
      </w:r>
      <w:r>
        <w:rPr>
          <w:rFonts w:hint="eastAsia" w:ascii="宋体" w:hAnsi="宋体" w:eastAsia="宋体" w:cs="宋体"/>
          <w:b w:val="0"/>
          <w:bCs w:val="0"/>
          <w:color w:val="auto"/>
          <w:sz w:val="24"/>
          <w:szCs w:val="24"/>
          <w:lang w:val="en-US" w:eastAsia="zh-CN"/>
        </w:rPr>
        <w:t>和定期培训，服务人员培训合格才能上岗。</w:t>
      </w:r>
      <w:r>
        <w:rPr>
          <w:rFonts w:hint="eastAsia" w:ascii="宋体" w:hAnsi="宋体" w:cs="宋体"/>
          <w:b w:val="0"/>
          <w:bCs w:val="0"/>
          <w:color w:val="auto"/>
          <w:sz w:val="24"/>
          <w:szCs w:val="24"/>
          <w:lang w:val="en-US" w:eastAsia="zh-CN"/>
        </w:rPr>
        <w:t>承包人</w:t>
      </w:r>
      <w:r>
        <w:rPr>
          <w:rFonts w:hint="eastAsia" w:ascii="宋体" w:hAnsi="宋体" w:eastAsia="宋体" w:cs="宋体"/>
          <w:b w:val="0"/>
          <w:bCs w:val="0"/>
          <w:color w:val="auto"/>
          <w:sz w:val="24"/>
          <w:szCs w:val="24"/>
          <w:lang w:val="en-US" w:eastAsia="zh-CN"/>
        </w:rPr>
        <w:t>必须将培训制度报采购人同意后执行，并将每月培训记录报送采购人。</w:t>
      </w:r>
    </w:p>
    <w:p w14:paraId="6F0F513E">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承包人</w:t>
      </w:r>
      <w:r>
        <w:rPr>
          <w:rFonts w:hint="eastAsia" w:ascii="宋体" w:hAnsi="宋体" w:eastAsia="宋体" w:cs="宋体"/>
          <w:b w:val="0"/>
          <w:bCs w:val="0"/>
          <w:color w:val="auto"/>
          <w:sz w:val="24"/>
          <w:szCs w:val="24"/>
          <w:lang w:val="en-US" w:eastAsia="zh-CN"/>
        </w:rPr>
        <w:t>必须建立查巡工作制度，安排专门的管理人员每天对医院各科室、各区域进行查巡，并设置科室巡视记录表，做好每天巡视记录。查巡人员要经常与临床科室沟通，及时解决临床科室提出的问题。</w:t>
      </w:r>
    </w:p>
    <w:p w14:paraId="1FDC43CE">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3、</w:t>
      </w:r>
      <w:r>
        <w:rPr>
          <w:rFonts w:hint="eastAsia" w:ascii="宋体" w:hAnsi="宋体" w:cs="宋体"/>
          <w:b w:val="0"/>
          <w:bCs w:val="0"/>
          <w:color w:val="auto"/>
          <w:sz w:val="24"/>
          <w:szCs w:val="24"/>
          <w:lang w:val="en-US" w:eastAsia="zh-CN"/>
        </w:rPr>
        <w:t>承包人</w:t>
      </w:r>
      <w:r>
        <w:rPr>
          <w:rFonts w:hint="eastAsia" w:ascii="宋体" w:hAnsi="宋体" w:eastAsia="宋体" w:cs="宋体"/>
          <w:b w:val="0"/>
          <w:bCs w:val="0"/>
          <w:color w:val="auto"/>
          <w:sz w:val="24"/>
          <w:szCs w:val="24"/>
          <w:lang w:val="en-US" w:eastAsia="zh-CN"/>
        </w:rPr>
        <w:t>必须建立监管机制及投拆反馈机制和具体处理办法，并报采购人同意后执行。</w:t>
      </w:r>
    </w:p>
    <w:p w14:paraId="74BEAD58">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4、</w:t>
      </w:r>
      <w:r>
        <w:rPr>
          <w:rFonts w:hint="eastAsia" w:ascii="宋体" w:hAnsi="宋体" w:cs="宋体"/>
          <w:b w:val="0"/>
          <w:bCs w:val="0"/>
          <w:color w:val="auto"/>
          <w:sz w:val="24"/>
          <w:szCs w:val="24"/>
          <w:lang w:val="en-US" w:eastAsia="zh-CN"/>
        </w:rPr>
        <w:t>承包人</w:t>
      </w:r>
      <w:r>
        <w:rPr>
          <w:rFonts w:hint="eastAsia" w:ascii="宋体" w:hAnsi="宋体" w:eastAsia="宋体" w:cs="宋体"/>
          <w:b w:val="0"/>
          <w:bCs w:val="0"/>
          <w:color w:val="auto"/>
          <w:sz w:val="24"/>
          <w:szCs w:val="24"/>
          <w:lang w:val="en-US" w:eastAsia="zh-CN"/>
        </w:rPr>
        <w:t>必须协助采购人做好院内控烟工作。</w:t>
      </w:r>
    </w:p>
    <w:p w14:paraId="259CD129">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5、</w:t>
      </w:r>
      <w:r>
        <w:rPr>
          <w:rFonts w:hint="eastAsia" w:ascii="宋体" w:hAnsi="宋体" w:cs="宋体"/>
          <w:b w:val="0"/>
          <w:bCs w:val="0"/>
          <w:color w:val="auto"/>
          <w:sz w:val="24"/>
          <w:szCs w:val="24"/>
          <w:lang w:val="en-US" w:eastAsia="zh-CN"/>
        </w:rPr>
        <w:t>承包人</w:t>
      </w:r>
      <w:r>
        <w:rPr>
          <w:rFonts w:hint="eastAsia" w:ascii="宋体" w:hAnsi="宋体" w:eastAsia="宋体" w:cs="宋体"/>
          <w:b w:val="0"/>
          <w:bCs w:val="0"/>
          <w:color w:val="auto"/>
          <w:sz w:val="24"/>
          <w:szCs w:val="24"/>
          <w:lang w:val="en-US" w:eastAsia="zh-CN"/>
        </w:rPr>
        <w:t>必须服从采购人的监督和管理。若采购人有新的政策性管理方案或规定出台时，</w:t>
      </w:r>
      <w:r>
        <w:rPr>
          <w:rFonts w:hint="eastAsia" w:ascii="宋体" w:hAnsi="宋体" w:cs="宋体"/>
          <w:b w:val="0"/>
          <w:bCs w:val="0"/>
          <w:color w:val="auto"/>
          <w:sz w:val="24"/>
          <w:szCs w:val="24"/>
          <w:lang w:val="en-US" w:eastAsia="zh-CN"/>
        </w:rPr>
        <w:t>承包人</w:t>
      </w:r>
      <w:r>
        <w:rPr>
          <w:rFonts w:hint="eastAsia" w:ascii="宋体" w:hAnsi="宋体" w:eastAsia="宋体" w:cs="宋体"/>
          <w:b w:val="0"/>
          <w:bCs w:val="0"/>
          <w:color w:val="auto"/>
          <w:sz w:val="24"/>
          <w:szCs w:val="24"/>
          <w:lang w:val="en-US" w:eastAsia="zh-CN"/>
        </w:rPr>
        <w:t>必须严格依照执行；同时，在管理服务期内，</w:t>
      </w:r>
      <w:r>
        <w:rPr>
          <w:rFonts w:hint="eastAsia" w:ascii="宋体" w:hAnsi="宋体" w:cs="宋体"/>
          <w:b w:val="0"/>
          <w:bCs w:val="0"/>
          <w:color w:val="auto"/>
          <w:sz w:val="24"/>
          <w:szCs w:val="24"/>
          <w:lang w:val="en-US" w:eastAsia="zh-CN"/>
        </w:rPr>
        <w:t>承包人</w:t>
      </w:r>
      <w:r>
        <w:rPr>
          <w:rFonts w:hint="eastAsia" w:ascii="宋体" w:hAnsi="宋体" w:eastAsia="宋体" w:cs="宋体"/>
          <w:b w:val="0"/>
          <w:bCs w:val="0"/>
          <w:color w:val="auto"/>
          <w:sz w:val="24"/>
          <w:szCs w:val="24"/>
          <w:lang w:val="en-US" w:eastAsia="zh-CN"/>
        </w:rPr>
        <w:t>可对管理方案进行深化，向采购人提供更优的管理服务，但对于更改或优化的内容，必须得到采购人的 认可方能执行；采购人有权对承包人投入服务团队人员按实际情况进行合理调整。</w:t>
      </w:r>
    </w:p>
    <w:p w14:paraId="1248F1F7">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bCs/>
          <w:color w:val="auto"/>
          <w:sz w:val="24"/>
          <w:szCs w:val="24"/>
          <w:lang w:val="en-US" w:eastAsia="zh-CN"/>
        </w:rPr>
        <w:t>七、应急管理要求</w:t>
      </w:r>
    </w:p>
    <w:p w14:paraId="1A0FCCB7">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1、如遇火警、水管爆裂、台风袭击、迎接参观检查、医院突击清洁、因传染疾病突发清洁消毒工作等特殊情况，</w:t>
      </w:r>
      <w:r>
        <w:rPr>
          <w:rFonts w:hint="eastAsia" w:ascii="宋体" w:hAnsi="宋体" w:cs="宋体"/>
          <w:b w:val="0"/>
          <w:bCs w:val="0"/>
          <w:color w:val="auto"/>
          <w:sz w:val="24"/>
          <w:szCs w:val="24"/>
          <w:lang w:val="en-US" w:eastAsia="zh-CN"/>
        </w:rPr>
        <w:t>承包人</w:t>
      </w:r>
      <w:r>
        <w:rPr>
          <w:rFonts w:hint="eastAsia" w:ascii="宋体" w:hAnsi="宋体" w:eastAsia="宋体" w:cs="宋体"/>
          <w:b w:val="0"/>
          <w:bCs w:val="0"/>
          <w:color w:val="auto"/>
          <w:sz w:val="24"/>
          <w:szCs w:val="24"/>
          <w:lang w:val="en-US" w:eastAsia="zh-CN"/>
        </w:rPr>
        <w:t>要组织突击小组配合医院搞好特殊清洁工作。</w:t>
      </w:r>
    </w:p>
    <w:p w14:paraId="4C6B79E2">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w:t>
      </w:r>
      <w:r>
        <w:rPr>
          <w:rFonts w:hint="eastAsia" w:ascii="宋体" w:hAnsi="宋体" w:cs="宋体"/>
          <w:b w:val="0"/>
          <w:bCs w:val="0"/>
          <w:color w:val="auto"/>
          <w:sz w:val="24"/>
          <w:szCs w:val="24"/>
          <w:lang w:val="en-US" w:eastAsia="zh-CN"/>
        </w:rPr>
        <w:t>承包人</w:t>
      </w:r>
      <w:r>
        <w:rPr>
          <w:rFonts w:hint="eastAsia" w:ascii="宋体" w:hAnsi="宋体" w:eastAsia="宋体" w:cs="宋体"/>
          <w:b w:val="0"/>
          <w:bCs w:val="0"/>
          <w:color w:val="auto"/>
          <w:sz w:val="24"/>
          <w:szCs w:val="24"/>
          <w:lang w:val="en-US" w:eastAsia="zh-CN"/>
        </w:rPr>
        <w:t>需</w:t>
      </w:r>
      <w:r>
        <w:rPr>
          <w:rFonts w:hint="eastAsia" w:ascii="宋体" w:hAnsi="宋体" w:cs="宋体"/>
          <w:b w:val="0"/>
          <w:bCs w:val="0"/>
          <w:color w:val="auto"/>
          <w:sz w:val="24"/>
          <w:szCs w:val="24"/>
          <w:lang w:val="en-US" w:eastAsia="zh-CN"/>
        </w:rPr>
        <w:t>具备包括但不限于</w:t>
      </w:r>
      <w:r>
        <w:rPr>
          <w:rFonts w:hint="eastAsia" w:ascii="宋体" w:hAnsi="宋体" w:eastAsia="宋体" w:cs="宋体"/>
          <w:b w:val="0"/>
          <w:bCs w:val="0"/>
          <w:color w:val="auto"/>
          <w:sz w:val="24"/>
          <w:szCs w:val="24"/>
          <w:lang w:val="en-US" w:eastAsia="zh-CN"/>
        </w:rPr>
        <w:t>灾害性天气、消防</w:t>
      </w:r>
      <w:r>
        <w:rPr>
          <w:rFonts w:hint="eastAsia" w:ascii="宋体" w:hAnsi="宋体" w:cs="宋体"/>
          <w:b w:val="0"/>
          <w:bCs w:val="0"/>
          <w:color w:val="auto"/>
          <w:sz w:val="24"/>
          <w:szCs w:val="24"/>
          <w:lang w:val="en-US" w:eastAsia="zh-CN"/>
        </w:rPr>
        <w:t>事故</w:t>
      </w:r>
      <w:r>
        <w:rPr>
          <w:rFonts w:hint="eastAsia" w:ascii="宋体" w:hAnsi="宋体" w:eastAsia="宋体" w:cs="宋体"/>
          <w:b w:val="0"/>
          <w:bCs w:val="0"/>
          <w:color w:val="auto"/>
          <w:sz w:val="24"/>
          <w:szCs w:val="24"/>
          <w:lang w:val="en-US" w:eastAsia="zh-CN"/>
        </w:rPr>
        <w:t>、停水停电事故、水管爆裂/卫生间污水外溢、电梯困人、标本打翻等</w:t>
      </w:r>
      <w:r>
        <w:rPr>
          <w:rFonts w:hint="eastAsia" w:ascii="宋体" w:hAnsi="宋体" w:cs="宋体"/>
          <w:b w:val="0"/>
          <w:bCs w:val="0"/>
          <w:color w:val="auto"/>
          <w:sz w:val="24"/>
          <w:szCs w:val="24"/>
          <w:lang w:val="en-US" w:eastAsia="zh-CN"/>
        </w:rPr>
        <w:t>的应急能力</w:t>
      </w:r>
      <w:r>
        <w:rPr>
          <w:rFonts w:hint="eastAsia" w:ascii="宋体" w:hAnsi="宋体" w:eastAsia="宋体" w:cs="宋体"/>
          <w:b w:val="0"/>
          <w:bCs w:val="0"/>
          <w:color w:val="auto"/>
          <w:sz w:val="24"/>
          <w:szCs w:val="24"/>
          <w:lang w:val="en-US" w:eastAsia="zh-CN"/>
        </w:rPr>
        <w:t>。</w:t>
      </w:r>
    </w:p>
    <w:p w14:paraId="49FB0604">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textAlignment w:val="auto"/>
        <w:rPr>
          <w:rFonts w:hint="eastAsia" w:ascii="宋体" w:hAnsi="宋体" w:eastAsia="宋体" w:cs="宋体"/>
          <w:b w:val="0"/>
          <w:bCs w:val="0"/>
          <w:color w:val="auto"/>
          <w:sz w:val="24"/>
          <w:szCs w:val="24"/>
          <w:lang w:val="en-US" w:eastAsia="zh-CN"/>
        </w:rPr>
      </w:pPr>
      <w:r>
        <w:rPr>
          <w:rFonts w:hint="eastAsia" w:ascii="宋体" w:hAnsi="宋体" w:cs="宋体"/>
          <w:b/>
          <w:bCs/>
          <w:color w:val="auto"/>
          <w:sz w:val="24"/>
          <w:szCs w:val="24"/>
          <w:lang w:val="en-US" w:eastAsia="zh-CN"/>
        </w:rPr>
        <w:t>八</w:t>
      </w:r>
      <w:r>
        <w:rPr>
          <w:rFonts w:hint="eastAsia" w:ascii="宋体" w:hAnsi="宋体" w:eastAsia="宋体" w:cs="宋体"/>
          <w:b/>
          <w:bCs/>
          <w:color w:val="auto"/>
          <w:sz w:val="24"/>
          <w:szCs w:val="24"/>
          <w:lang w:val="en-US" w:eastAsia="zh-CN"/>
        </w:rPr>
        <w:t>、院感控制</w:t>
      </w:r>
      <w:r>
        <w:rPr>
          <w:rFonts w:hint="eastAsia" w:ascii="宋体" w:hAnsi="宋体" w:cs="宋体"/>
          <w:b/>
          <w:bCs/>
          <w:color w:val="auto"/>
          <w:sz w:val="24"/>
          <w:szCs w:val="24"/>
          <w:lang w:val="en-US" w:eastAsia="zh-CN"/>
        </w:rPr>
        <w:t>要求</w:t>
      </w:r>
    </w:p>
    <w:p w14:paraId="139795C0">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1、 院感控制包括但不限于服务人员培训、个人防护、消毒剂使用、手卫生等。</w:t>
      </w:r>
    </w:p>
    <w:p w14:paraId="015AC96E">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2、实施清洁与消毒时做好个人防护，根据不同风险区域选择防护用品。工作结束时做好手卫生与人员卫生处理，手卫生应执行“WS/T 313-2009医务人员手卫生规范”要求。个人防护用品符合医院院感及疫情防控方面要求。严格执行清洗、消毒、隔离制度，防止院感事故发生。</w:t>
      </w:r>
    </w:p>
    <w:p w14:paraId="1A624AED">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3、防止交叉感染，清洁卫生顺序按院感的要求：低度风险区域---中度风险区域---高度度风险区域---特殊度风险区域。</w:t>
      </w:r>
    </w:p>
    <w:p w14:paraId="11C30355">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textAlignment w:val="auto"/>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九</w:t>
      </w:r>
      <w:r>
        <w:rPr>
          <w:rFonts w:hint="eastAsia" w:ascii="宋体" w:hAnsi="宋体" w:eastAsia="宋体" w:cs="宋体"/>
          <w:b/>
          <w:bCs/>
          <w:color w:val="auto"/>
          <w:sz w:val="24"/>
          <w:szCs w:val="24"/>
          <w:lang w:val="en-US" w:eastAsia="zh-CN"/>
        </w:rPr>
        <w:t>、双方义务和权利</w:t>
      </w:r>
    </w:p>
    <w:p w14:paraId="470AC9A9">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1、采购人义务和权利</w:t>
      </w:r>
    </w:p>
    <w:p w14:paraId="50C1D1C1">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（1）负责承担本项目所产生的公用水电费用（包括空调、保洁服务、办公、生活等各类用水；消防、水泵、照明、电梯、各类机电设备、承包人办公等各类用水电费用）。</w:t>
      </w:r>
    </w:p>
    <w:p w14:paraId="77633E6C">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（2）负责提供本项目所须的医疗废品专用黄色塑料袋和锐器盒、医护人员洗手用消毒剂、担架车床与维修、轮椅与维修、地垫。</w:t>
      </w:r>
    </w:p>
    <w:p w14:paraId="78FF2FEC">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（3）为承包人提供管理办公用房、仓库用房。</w:t>
      </w:r>
    </w:p>
    <w:p w14:paraId="3BD37DB6">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（4）采购人每月</w:t>
      </w:r>
      <w:r>
        <w:rPr>
          <w:rFonts w:hint="eastAsia" w:ascii="宋体" w:hAnsi="宋体" w:eastAsia="宋体" w:cs="宋体"/>
          <w:color w:val="auto"/>
          <w:sz w:val="24"/>
          <w:szCs w:val="24"/>
          <w:highlight w:val="none"/>
          <w:lang w:eastAsia="zh-CN"/>
        </w:rPr>
        <w:t>组织</w:t>
      </w:r>
      <w:r>
        <w:rPr>
          <w:rFonts w:hint="eastAsia" w:ascii="宋体" w:hAnsi="宋体" w:eastAsia="宋体" w:cs="宋体"/>
          <w:color w:val="auto"/>
          <w:sz w:val="24"/>
          <w:szCs w:val="24"/>
          <w:highlight w:val="none"/>
        </w:rPr>
        <w:t>对承包人进行服务满意度问卷调查和现场考核</w:t>
      </w:r>
      <w:r>
        <w:rPr>
          <w:rFonts w:hint="eastAsia" w:ascii="宋体" w:hAnsi="宋体" w:eastAsia="宋体" w:cs="宋体"/>
          <w:color w:val="auto"/>
          <w:sz w:val="24"/>
          <w:szCs w:val="24"/>
          <w:highlight w:val="none"/>
          <w:lang w:val="en-US" w:eastAsia="zh-CN"/>
        </w:rPr>
        <w:t>(考核表见：附件1）</w:t>
      </w:r>
      <w:r>
        <w:rPr>
          <w:rFonts w:hint="eastAsia" w:ascii="宋体" w:hAnsi="宋体" w:eastAsia="宋体" w:cs="宋体"/>
          <w:color w:val="auto"/>
          <w:sz w:val="24"/>
          <w:szCs w:val="24"/>
          <w:highlight w:val="none"/>
        </w:rPr>
        <w:t>，考核得分＜85%时，</w:t>
      </w:r>
      <w:r>
        <w:rPr>
          <w:rFonts w:hint="eastAsia" w:ascii="宋体" w:hAnsi="宋体" w:cs="宋体"/>
          <w:color w:val="auto"/>
          <w:sz w:val="24"/>
          <w:szCs w:val="24"/>
          <w:highlight w:val="none"/>
          <w:lang w:eastAsia="zh-CN"/>
        </w:rPr>
        <w:t>第一个月</w:t>
      </w:r>
      <w:r>
        <w:rPr>
          <w:rFonts w:hint="eastAsia" w:ascii="宋体" w:hAnsi="宋体" w:eastAsia="宋体" w:cs="宋体"/>
          <w:color w:val="auto"/>
          <w:sz w:val="24"/>
          <w:szCs w:val="24"/>
          <w:highlight w:val="none"/>
        </w:rPr>
        <w:t>采购人提出</w:t>
      </w:r>
      <w:r>
        <w:rPr>
          <w:rFonts w:hint="eastAsia" w:ascii="宋体" w:hAnsi="宋体" w:cs="宋体"/>
          <w:color w:val="auto"/>
          <w:sz w:val="24"/>
          <w:szCs w:val="24"/>
          <w:highlight w:val="none"/>
          <w:lang w:eastAsia="zh-CN"/>
        </w:rPr>
        <w:t>整改</w:t>
      </w:r>
      <w:r>
        <w:rPr>
          <w:rFonts w:hint="eastAsia" w:ascii="宋体" w:hAnsi="宋体" w:eastAsia="宋体" w:cs="宋体"/>
          <w:color w:val="auto"/>
          <w:sz w:val="24"/>
          <w:szCs w:val="24"/>
          <w:highlight w:val="none"/>
        </w:rPr>
        <w:t>意见，承包人须认真整改</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连续2个月考核得分＜85%，则采购人有权对承包人进行处罚，考核低于85%的一个百分点扣总服务费的百分之</w:t>
      </w:r>
      <w:r>
        <w:rPr>
          <w:rFonts w:hint="eastAsia" w:ascii="宋体" w:hAnsi="宋体" w:cs="宋体"/>
          <w:color w:val="auto"/>
          <w:sz w:val="24"/>
          <w:szCs w:val="24"/>
          <w:highlight w:val="none"/>
          <w:lang w:eastAsia="zh-CN"/>
        </w:rPr>
        <w:t>一</w:t>
      </w:r>
      <w:r>
        <w:rPr>
          <w:rFonts w:hint="eastAsia" w:ascii="宋体" w:hAnsi="宋体" w:eastAsia="宋体" w:cs="宋体"/>
          <w:color w:val="auto"/>
          <w:sz w:val="24"/>
          <w:szCs w:val="24"/>
          <w:highlight w:val="none"/>
        </w:rPr>
        <w:t>，低于二个百分点扣总服务费的百分之</w:t>
      </w:r>
      <w:r>
        <w:rPr>
          <w:rFonts w:hint="eastAsia" w:ascii="宋体" w:hAnsi="宋体" w:cs="宋体"/>
          <w:color w:val="auto"/>
          <w:sz w:val="24"/>
          <w:szCs w:val="24"/>
          <w:highlight w:val="none"/>
          <w:lang w:eastAsia="zh-CN"/>
        </w:rPr>
        <w:t>二</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以此类推。</w:t>
      </w:r>
      <w:r>
        <w:rPr>
          <w:rFonts w:hint="eastAsia" w:ascii="宋体" w:hAnsi="宋体" w:eastAsia="宋体" w:cs="宋体"/>
          <w:color w:val="auto"/>
          <w:sz w:val="24"/>
          <w:szCs w:val="24"/>
          <w:highlight w:val="none"/>
        </w:rPr>
        <w:t>处罚最多不超出总服务费百分之</w:t>
      </w:r>
      <w:r>
        <w:rPr>
          <w:rFonts w:hint="eastAsia" w:ascii="宋体" w:hAnsi="宋体" w:cs="宋体"/>
          <w:color w:val="auto"/>
          <w:sz w:val="24"/>
          <w:szCs w:val="24"/>
          <w:highlight w:val="none"/>
          <w:lang w:eastAsia="zh-CN"/>
        </w:rPr>
        <w:t>五</w:t>
      </w:r>
      <w:r>
        <w:rPr>
          <w:rFonts w:hint="eastAsia" w:ascii="宋体" w:hAnsi="宋体" w:eastAsia="宋体" w:cs="宋体"/>
          <w:color w:val="auto"/>
          <w:sz w:val="24"/>
          <w:szCs w:val="24"/>
          <w:highlight w:val="none"/>
          <w:lang w:val="en-US" w:eastAsia="zh-CN"/>
        </w:rPr>
        <w:t>；连续3个月考核得分</w:t>
      </w:r>
      <w:r>
        <w:rPr>
          <w:rFonts w:hint="eastAsia" w:ascii="宋体" w:hAnsi="宋体" w:eastAsia="宋体" w:cs="宋体"/>
          <w:color w:val="auto"/>
          <w:sz w:val="24"/>
          <w:szCs w:val="24"/>
          <w:highlight w:val="none"/>
        </w:rPr>
        <w:t>＜85%</w:t>
      </w:r>
      <w:r>
        <w:rPr>
          <w:rFonts w:hint="eastAsia" w:ascii="宋体" w:hAnsi="宋体" w:eastAsia="宋体" w:cs="宋体"/>
          <w:color w:val="auto"/>
          <w:sz w:val="24"/>
          <w:szCs w:val="24"/>
          <w:highlight w:val="none"/>
          <w:lang w:val="en-US" w:eastAsia="zh-CN"/>
        </w:rPr>
        <w:t>的，采购人有权单方中止合同。</w:t>
      </w:r>
    </w:p>
    <w:p w14:paraId="0E8705EA">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（5）采购人不接受承包人任何因遗漏报价而发生的费用追加，因承包人违反《劳动法》等法律法规而造成采购人的连带责任和损失全部由承包人承担。</w:t>
      </w:r>
    </w:p>
    <w:p w14:paraId="08C2D8DB">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2、承包人义务和权利</w:t>
      </w:r>
    </w:p>
    <w:p w14:paraId="21220F59">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（1）负责</w:t>
      </w:r>
      <w:r>
        <w:rPr>
          <w:rFonts w:hint="eastAsia" w:ascii="宋体" w:hAnsi="宋体" w:eastAsia="宋体" w:cs="宋体"/>
          <w:color w:val="auto"/>
          <w:sz w:val="24"/>
          <w:szCs w:val="24"/>
          <w:highlight w:val="none"/>
          <w:lang w:val="en-US" w:eastAsia="zh-CN"/>
        </w:rPr>
        <w:t>投入</w:t>
      </w:r>
      <w:r>
        <w:rPr>
          <w:rFonts w:hint="eastAsia" w:ascii="宋体" w:hAnsi="宋体" w:eastAsia="宋体" w:cs="宋体"/>
          <w:color w:val="auto"/>
          <w:sz w:val="24"/>
          <w:szCs w:val="24"/>
          <w:highlight w:val="none"/>
        </w:rPr>
        <w:t>本项目服务工作相关人员配置的装备</w:t>
      </w:r>
      <w:r>
        <w:rPr>
          <w:rFonts w:hint="eastAsia" w:ascii="宋体" w:hAnsi="宋体" w:eastAsia="宋体" w:cs="宋体"/>
          <w:color w:val="auto"/>
          <w:sz w:val="24"/>
          <w:szCs w:val="24"/>
          <w:highlight w:val="none"/>
          <w:lang w:val="en-US" w:eastAsia="zh-CN"/>
        </w:rPr>
        <w:t>和</w:t>
      </w:r>
      <w:r>
        <w:rPr>
          <w:rFonts w:hint="eastAsia" w:ascii="宋体" w:hAnsi="宋体" w:eastAsia="宋体" w:cs="宋体"/>
          <w:color w:val="auto"/>
          <w:sz w:val="24"/>
          <w:szCs w:val="24"/>
          <w:highlight w:val="none"/>
        </w:rPr>
        <w:t>本项目服务工作所须的设备。</w:t>
      </w:r>
    </w:p>
    <w:p w14:paraId="2A6CD922">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（2）负责为本项目服务工作所须提供电脑、考勤设备和打印机等办公设备和耗材。</w:t>
      </w:r>
    </w:p>
    <w:p w14:paraId="74C6C19D">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（3）负责为本项目服务工作的各岗位员工提供统一服装。</w:t>
      </w:r>
    </w:p>
    <w:p w14:paraId="03B1AFA6">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（4）未经采购人同意，承包人不得在合同期限内将本项目的管理权转包或发包。</w:t>
      </w:r>
    </w:p>
    <w:p w14:paraId="01808D23">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）须为本项目提供足够的作业机具，自行解决后勤管理服务时所需的日常工具和劳保用品，并能根据医院的行业形象要求及规范，保证文明工作。</w:t>
      </w:r>
    </w:p>
    <w:p w14:paraId="4582007B">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 xml:space="preserve">）承包人须严格按照标准化的操作程序、完善的培训体系和质量控制体系完成本项目，以保证整个后勤系统安全、高效、有序和有计划地运转。  </w:t>
      </w:r>
    </w:p>
    <w:p w14:paraId="6C356D8C">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承包人工作人员要遵守医院规章制度，不准向病人索要财物；不得盗窃、损坏医院和病人的财物和设备设施，否财照价赔偿或交公安机关处理。</w:t>
      </w:r>
    </w:p>
    <w:p w14:paraId="493FF67E">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（8）承包人须设置调度中心，设置值班电话并安排24小时值班。</w:t>
      </w:r>
    </w:p>
    <w:p w14:paraId="67AD598A">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（10）承包人应为其员工配备必要的防护用品，做好相关的职业防护工作，如因职业防护不到位而造成人员感染的，一切责任由承包人承担。</w:t>
      </w:r>
    </w:p>
    <w:p w14:paraId="46E5B84E">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（11）合同终止时，承包人须向采购人移交员工档案及相关医院服务全部档案资料。</w:t>
      </w:r>
    </w:p>
    <w:p w14:paraId="02D2F895">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（12）承包人须配合医院接受上级领导部门的监督、检查，提供必须的资料。</w:t>
      </w:r>
    </w:p>
    <w:p w14:paraId="3C03392C">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13</w:t>
      </w:r>
      <w:r>
        <w:rPr>
          <w:rFonts w:hint="eastAsia" w:ascii="宋体" w:hAnsi="宋体" w:eastAsia="宋体" w:cs="宋体"/>
          <w:color w:val="auto"/>
          <w:sz w:val="24"/>
          <w:szCs w:val="24"/>
          <w:highlight w:val="none"/>
          <w:lang w:eastAsia="zh-CN"/>
        </w:rPr>
        <w:t>）承包人须严格按照国家规定给所有的员工缴纳各种社会保险（包括养老、医疗、工伤、生育险、失业保险等）。</w:t>
      </w:r>
    </w:p>
    <w:p w14:paraId="5FC404E3">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）承包人负责本项目服务人员的招聘工作及承担其所产生的一切工资、福利，如发生工伤、疾病乃至死亡的一切责任及费用由承包人全部负责，承包人应严格遵守国家有关的法律、法规及行业标准。</w:t>
      </w:r>
    </w:p>
    <w:p w14:paraId="2BA27D62">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）承包人须严格按国家有关法律、法规要求的标准执行本项目全部服务人员的工作时间，因工作原因产生的加班（含节假日加班）应严格按国家有关法律法规要求的标准支付员工加班薪资。</w:t>
      </w:r>
    </w:p>
    <w:p w14:paraId="2AC3A497">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）承包人须为本项目全部服务人员进行上岗前体检，并且合格的才能上岗。</w:t>
      </w:r>
    </w:p>
    <w:p w14:paraId="558B3E6A">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）承包人须为本项目全部服务人员购买公众责任险和员工的意外保险。</w:t>
      </w:r>
    </w:p>
    <w:p w14:paraId="6F93A1F1">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18</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承包人为本项目雇用工作人员劳动关系及管理责任归承包人负责，承包人须与上述工作人员签订劳动合同，建立劳动关系。</w:t>
      </w:r>
    </w:p>
    <w:p w14:paraId="4657F38B">
      <w:pPr>
        <w:keepNext w:val="0"/>
        <w:keepLines w:val="0"/>
        <w:pageBreakBefore w:val="0"/>
        <w:widowControl w:val="0"/>
        <w:kinsoku/>
        <w:wordWrap w:val="0"/>
        <w:overflowPunct/>
        <w:topLinePunct w:val="0"/>
        <w:autoSpaceDE/>
        <w:autoSpaceDN/>
        <w:bidi w:val="0"/>
        <w:adjustRightInd/>
        <w:snapToGrid/>
        <w:spacing w:beforeAutospacing="0" w:afterAutospacing="0" w:line="360" w:lineRule="auto"/>
        <w:textAlignment w:val="auto"/>
        <w:rPr>
          <w:rFonts w:hint="eastAsia" w:ascii="宋体" w:hAnsi="宋体" w:eastAsia="宋体" w:cs="宋体"/>
          <w:b/>
          <w:bCs/>
          <w:color w:val="auto"/>
          <w:sz w:val="24"/>
          <w:szCs w:val="24"/>
          <w:lang w:val="en-US" w:eastAsia="zh-CN"/>
        </w:rPr>
      </w:pPr>
      <w:r>
        <w:rPr>
          <w:rFonts w:hint="eastAsia" w:ascii="宋体" w:hAnsi="宋体" w:cs="宋体"/>
          <w:b/>
          <w:bCs/>
          <w:color w:val="auto"/>
          <w:sz w:val="24"/>
          <w:szCs w:val="24"/>
          <w:lang w:val="en-US" w:eastAsia="zh-CN"/>
        </w:rPr>
        <w:t>十一</w:t>
      </w:r>
      <w:r>
        <w:rPr>
          <w:rFonts w:hint="eastAsia" w:ascii="宋体" w:hAnsi="宋体" w:eastAsia="宋体" w:cs="宋体"/>
          <w:b/>
          <w:bCs/>
          <w:color w:val="auto"/>
          <w:sz w:val="24"/>
          <w:szCs w:val="24"/>
          <w:lang w:val="en-US" w:eastAsia="zh-CN"/>
        </w:rPr>
        <w:t>、商务要求</w:t>
      </w:r>
    </w:p>
    <w:p w14:paraId="122E9E5C">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1、报价要求：</w:t>
      </w:r>
      <w:r>
        <w:rPr>
          <w:rFonts w:hint="eastAsia" w:ascii="宋体" w:hAnsi="宋体" w:eastAsia="宋体" w:cs="宋体"/>
          <w:color w:val="auto"/>
          <w:sz w:val="24"/>
          <w:szCs w:val="24"/>
          <w:highlight w:val="none"/>
          <w:lang w:val="en-US" w:eastAsia="zh-CN"/>
        </w:rPr>
        <w:t>投标人的投标报价必须以投入服务人员的月工资进行明细报价，</w:t>
      </w:r>
      <w:r>
        <w:rPr>
          <w:rFonts w:hint="eastAsia" w:ascii="宋体" w:hAnsi="宋体" w:eastAsia="宋体" w:cs="宋体"/>
          <w:color w:val="auto"/>
          <w:sz w:val="24"/>
          <w:szCs w:val="24"/>
          <w:highlight w:val="none"/>
        </w:rPr>
        <w:t>报价应包括服务、人工、管理、材料、运输、各项税费及合同实施过程中不可预见费用等。</w:t>
      </w:r>
    </w:p>
    <w:p w14:paraId="5872306D">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结算要求：本项目按月按实结算，以承包人中标价的月岗位人员工资作为结算单价，并按照承包人每月实际投入的岗位服务人数</w:t>
      </w:r>
      <w:r>
        <w:rPr>
          <w:rFonts w:hint="eastAsia" w:ascii="宋体" w:hAnsi="宋体" w:cs="宋体"/>
          <w:color w:val="auto"/>
          <w:sz w:val="24"/>
          <w:szCs w:val="24"/>
          <w:highlight w:val="none"/>
          <w:lang w:val="en-US" w:eastAsia="zh-CN"/>
        </w:rPr>
        <w:t>、时间</w:t>
      </w:r>
      <w:r>
        <w:rPr>
          <w:rFonts w:hint="eastAsia" w:ascii="宋体" w:hAnsi="宋体" w:eastAsia="宋体" w:cs="宋体"/>
          <w:color w:val="auto"/>
          <w:sz w:val="24"/>
          <w:szCs w:val="24"/>
          <w:highlight w:val="none"/>
          <w:lang w:val="en-US" w:eastAsia="zh-CN"/>
        </w:rPr>
        <w:t>进行结算当月服务费用</w:t>
      </w:r>
      <w:r>
        <w:rPr>
          <w:rFonts w:hint="eastAsia" w:ascii="宋体" w:hAnsi="宋体" w:cs="宋体"/>
          <w:color w:val="auto"/>
          <w:sz w:val="24"/>
          <w:szCs w:val="24"/>
          <w:highlight w:val="none"/>
          <w:lang w:val="en-US" w:eastAsia="zh-CN"/>
        </w:rPr>
        <w:t>，投入人数不超过需求人数。</w:t>
      </w:r>
    </w:p>
    <w:p w14:paraId="58FCE935">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合同履行期限：</w:t>
      </w:r>
      <w:r>
        <w:rPr>
          <w:rFonts w:hint="eastAsia" w:ascii="宋体" w:hAnsi="宋体" w:cs="宋体"/>
          <w:color w:val="auto"/>
          <w:sz w:val="24"/>
          <w:szCs w:val="24"/>
          <w:highlight w:val="none"/>
          <w:lang w:val="en-US" w:eastAsia="zh-CN"/>
        </w:rPr>
        <w:t>三</w:t>
      </w:r>
      <w:r>
        <w:rPr>
          <w:rFonts w:hint="eastAsia" w:ascii="宋体" w:hAnsi="宋体" w:eastAsia="宋体" w:cs="宋体"/>
          <w:color w:val="auto"/>
          <w:sz w:val="24"/>
          <w:szCs w:val="24"/>
          <w:highlight w:val="none"/>
          <w:lang w:val="en-US" w:eastAsia="zh-CN"/>
        </w:rPr>
        <w:t>个自然年</w:t>
      </w:r>
      <w:r>
        <w:rPr>
          <w:rFonts w:hint="eastAsia" w:ascii="宋体" w:hAnsi="宋体" w:eastAsia="宋体" w:cs="宋体"/>
          <w:color w:val="auto"/>
          <w:sz w:val="24"/>
          <w:szCs w:val="24"/>
          <w:highlight w:val="none"/>
        </w:rPr>
        <w:t>。</w:t>
      </w:r>
    </w:p>
    <w:p w14:paraId="339BD011">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、服务地点：</w:t>
      </w:r>
      <w:r>
        <w:rPr>
          <w:rFonts w:hint="eastAsia" w:ascii="宋体" w:hAnsi="宋体" w:eastAsia="宋体" w:cs="宋体"/>
          <w:color w:val="auto"/>
          <w:sz w:val="24"/>
          <w:szCs w:val="24"/>
          <w:highlight w:val="none"/>
          <w:lang w:val="en-US" w:eastAsia="zh-CN"/>
        </w:rPr>
        <w:t>普宁市人民医院</w:t>
      </w:r>
      <w:r>
        <w:rPr>
          <w:rFonts w:hint="eastAsia" w:ascii="宋体" w:hAnsi="宋体" w:eastAsia="宋体" w:cs="宋体"/>
          <w:color w:val="auto"/>
          <w:sz w:val="24"/>
          <w:szCs w:val="24"/>
          <w:highlight w:val="none"/>
        </w:rPr>
        <w:t>。</w:t>
      </w:r>
    </w:p>
    <w:p w14:paraId="4C2F73C0">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验收要求：交付验收标准依次序对照适用标准为：①按广东省有关规定的规范要求进行验收；②符合中华人民共和国国家安全质量标准、环保标准或行业标准；③符合采购文件和响应承诺配置、参数及各项要求。</w:t>
      </w:r>
    </w:p>
    <w:p w14:paraId="66F8D6B3">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6、付款方式：</w:t>
      </w:r>
    </w:p>
    <w:p w14:paraId="70A40D6C">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（1）承包人在次月5号前（如遇节假日往后顺延）向采购人提交上一个月的服务结算报告，采购人在核实无误后15天内向承包人支付上一个月实际服务费。</w:t>
      </w:r>
    </w:p>
    <w:p w14:paraId="43A5F002">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（2）每次支付款项前，承包人应向采购人提供与支付金额相符的有效发票，且收款方、出具发票方、合同乙方均必须与承包人名称一致。</w:t>
      </w:r>
    </w:p>
    <w:p w14:paraId="14A9BEF0">
      <w:pPr>
        <w:pStyle w:val="4"/>
        <w:keepNext w:val="0"/>
        <w:keepLines w:val="0"/>
        <w:pageBreakBefore w:val="0"/>
        <w:widowControl w:val="0"/>
        <w:kinsoku/>
        <w:wordWrap/>
        <w:overflowPunct/>
        <w:topLinePunct w:val="0"/>
        <w:autoSpaceDE/>
        <w:autoSpaceDN/>
        <w:bidi w:val="0"/>
        <w:adjustRightInd/>
        <w:snapToGrid/>
        <w:spacing w:beforeAutospacing="0" w:afterLines="0" w:afterAutospacing="0" w:line="360" w:lineRule="auto"/>
        <w:ind w:left="0" w:leftChars="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（3）付款方式：银行转账。</w:t>
      </w:r>
    </w:p>
    <w:p w14:paraId="6C5BB2D0">
      <w:pPr>
        <w:rPr>
          <w:color w:val="auto"/>
        </w:rPr>
      </w:pPr>
    </w:p>
    <w:p w14:paraId="3A2A909F">
      <w:pPr>
        <w:rPr>
          <w:color w:val="auto"/>
        </w:rPr>
      </w:pPr>
    </w:p>
    <w:p w14:paraId="59FB3B3C">
      <w:pPr>
        <w:rPr>
          <w:color w:val="auto"/>
        </w:rPr>
      </w:pPr>
    </w:p>
    <w:p w14:paraId="6407700C">
      <w:pPr>
        <w:rPr>
          <w:color w:val="auto"/>
        </w:rPr>
      </w:pPr>
    </w:p>
    <w:p w14:paraId="4DC39FD8">
      <w:pPr>
        <w:rPr>
          <w:color w:val="auto"/>
        </w:rPr>
      </w:pPr>
    </w:p>
    <w:p w14:paraId="24AB5453">
      <w:pPr>
        <w:keepNext w:val="0"/>
        <w:keepLines w:val="0"/>
        <w:pageBreakBefore w:val="0"/>
        <w:widowControl w:val="0"/>
        <w:kinsoku/>
        <w:wordWrap/>
        <w:overflowPunct/>
        <w:topLinePunct w:val="0"/>
        <w:autoSpaceDE/>
        <w:autoSpaceDN/>
        <w:bidi w:val="0"/>
        <w:adjustRightInd/>
        <w:snapToGrid/>
        <w:spacing w:beforeAutospacing="0"/>
        <w:ind w:firstLine="0" w:firstLineChars="0"/>
        <w:jc w:val="center"/>
        <w:textAlignment w:val="auto"/>
        <w:rPr>
          <w:rFonts w:hint="eastAsia"/>
          <w:b/>
          <w:bCs w:val="0"/>
          <w:color w:val="auto"/>
          <w:sz w:val="36"/>
          <w:szCs w:val="36"/>
          <w:lang w:eastAsia="zh-CN"/>
        </w:rPr>
      </w:pPr>
    </w:p>
    <w:p w14:paraId="14DFE7BF">
      <w:pPr>
        <w:keepNext w:val="0"/>
        <w:keepLines w:val="0"/>
        <w:pageBreakBefore w:val="0"/>
        <w:widowControl w:val="0"/>
        <w:kinsoku/>
        <w:wordWrap/>
        <w:overflowPunct/>
        <w:topLinePunct w:val="0"/>
        <w:autoSpaceDE/>
        <w:autoSpaceDN/>
        <w:bidi w:val="0"/>
        <w:adjustRightInd/>
        <w:snapToGrid/>
        <w:spacing w:beforeAutospacing="0"/>
        <w:ind w:firstLine="0" w:firstLineChars="0"/>
        <w:jc w:val="center"/>
        <w:textAlignment w:val="auto"/>
        <w:rPr>
          <w:rFonts w:hint="eastAsia"/>
          <w:b/>
          <w:bCs w:val="0"/>
          <w:color w:val="auto"/>
          <w:sz w:val="36"/>
          <w:szCs w:val="36"/>
          <w:lang w:eastAsia="zh-CN"/>
        </w:rPr>
      </w:pPr>
    </w:p>
    <w:p w14:paraId="3003F570">
      <w:pPr>
        <w:keepNext w:val="0"/>
        <w:keepLines w:val="0"/>
        <w:pageBreakBefore w:val="0"/>
        <w:widowControl w:val="0"/>
        <w:kinsoku/>
        <w:wordWrap/>
        <w:overflowPunct/>
        <w:topLinePunct w:val="0"/>
        <w:autoSpaceDE/>
        <w:autoSpaceDN/>
        <w:bidi w:val="0"/>
        <w:adjustRightInd/>
        <w:snapToGrid/>
        <w:spacing w:beforeAutospacing="0"/>
        <w:ind w:firstLine="0" w:firstLineChars="0"/>
        <w:jc w:val="center"/>
        <w:textAlignment w:val="auto"/>
        <w:rPr>
          <w:rFonts w:hint="eastAsia"/>
          <w:b/>
          <w:bCs w:val="0"/>
          <w:color w:val="auto"/>
          <w:sz w:val="36"/>
          <w:szCs w:val="36"/>
          <w:lang w:eastAsia="zh-CN"/>
        </w:rPr>
      </w:pPr>
    </w:p>
    <w:p w14:paraId="30C35DE3">
      <w:pPr>
        <w:keepNext w:val="0"/>
        <w:keepLines w:val="0"/>
        <w:pageBreakBefore w:val="0"/>
        <w:widowControl w:val="0"/>
        <w:kinsoku/>
        <w:wordWrap/>
        <w:overflowPunct/>
        <w:topLinePunct w:val="0"/>
        <w:autoSpaceDE/>
        <w:autoSpaceDN/>
        <w:bidi w:val="0"/>
        <w:adjustRightInd/>
        <w:snapToGrid/>
        <w:spacing w:beforeAutospacing="0"/>
        <w:ind w:firstLine="0" w:firstLineChars="0"/>
        <w:jc w:val="center"/>
        <w:textAlignment w:val="auto"/>
        <w:rPr>
          <w:rFonts w:hint="eastAsia"/>
          <w:b/>
          <w:bCs w:val="0"/>
          <w:color w:val="auto"/>
          <w:sz w:val="36"/>
          <w:szCs w:val="36"/>
          <w:lang w:eastAsia="zh-CN"/>
        </w:rPr>
      </w:pPr>
    </w:p>
    <w:p w14:paraId="2BD3A8DA">
      <w:pPr>
        <w:keepNext w:val="0"/>
        <w:keepLines w:val="0"/>
        <w:pageBreakBefore w:val="0"/>
        <w:widowControl w:val="0"/>
        <w:kinsoku/>
        <w:wordWrap/>
        <w:overflowPunct/>
        <w:topLinePunct w:val="0"/>
        <w:autoSpaceDE/>
        <w:autoSpaceDN/>
        <w:bidi w:val="0"/>
        <w:adjustRightInd/>
        <w:snapToGrid/>
        <w:spacing w:beforeAutospacing="0"/>
        <w:ind w:firstLine="0" w:firstLineChars="0"/>
        <w:jc w:val="center"/>
        <w:textAlignment w:val="auto"/>
        <w:rPr>
          <w:rFonts w:hint="eastAsia"/>
          <w:b/>
          <w:bCs w:val="0"/>
          <w:color w:val="auto"/>
          <w:sz w:val="36"/>
          <w:szCs w:val="36"/>
          <w:lang w:eastAsia="zh-CN"/>
        </w:rPr>
      </w:pPr>
    </w:p>
    <w:p w14:paraId="1A6F34DF">
      <w:pPr>
        <w:keepNext w:val="0"/>
        <w:keepLines w:val="0"/>
        <w:pageBreakBefore w:val="0"/>
        <w:widowControl w:val="0"/>
        <w:kinsoku/>
        <w:wordWrap/>
        <w:overflowPunct/>
        <w:topLinePunct w:val="0"/>
        <w:autoSpaceDE/>
        <w:autoSpaceDN/>
        <w:bidi w:val="0"/>
        <w:adjustRightInd/>
        <w:snapToGrid/>
        <w:spacing w:beforeAutospacing="0"/>
        <w:ind w:firstLine="0" w:firstLineChars="0"/>
        <w:jc w:val="center"/>
        <w:textAlignment w:val="auto"/>
        <w:rPr>
          <w:rFonts w:hint="eastAsia"/>
          <w:b/>
          <w:bCs w:val="0"/>
          <w:color w:val="auto"/>
          <w:sz w:val="36"/>
          <w:szCs w:val="36"/>
          <w:lang w:eastAsia="zh-CN"/>
        </w:rPr>
      </w:pPr>
    </w:p>
    <w:p w14:paraId="0AED04FA">
      <w:pPr>
        <w:keepNext w:val="0"/>
        <w:keepLines w:val="0"/>
        <w:pageBreakBefore w:val="0"/>
        <w:widowControl w:val="0"/>
        <w:kinsoku/>
        <w:wordWrap/>
        <w:overflowPunct/>
        <w:topLinePunct w:val="0"/>
        <w:autoSpaceDE/>
        <w:autoSpaceDN/>
        <w:bidi w:val="0"/>
        <w:adjustRightInd/>
        <w:snapToGrid/>
        <w:spacing w:beforeAutospacing="0"/>
        <w:ind w:firstLine="0" w:firstLineChars="0"/>
        <w:jc w:val="center"/>
        <w:textAlignment w:val="auto"/>
        <w:rPr>
          <w:rFonts w:hint="eastAsia"/>
          <w:b/>
          <w:bCs w:val="0"/>
          <w:color w:val="auto"/>
          <w:sz w:val="36"/>
          <w:szCs w:val="36"/>
          <w:lang w:eastAsia="zh-CN"/>
        </w:rPr>
      </w:pPr>
    </w:p>
    <w:p w14:paraId="2489F21E">
      <w:pPr>
        <w:keepNext w:val="0"/>
        <w:keepLines w:val="0"/>
        <w:pageBreakBefore w:val="0"/>
        <w:widowControl w:val="0"/>
        <w:kinsoku/>
        <w:wordWrap/>
        <w:overflowPunct/>
        <w:topLinePunct w:val="0"/>
        <w:autoSpaceDE/>
        <w:autoSpaceDN/>
        <w:bidi w:val="0"/>
        <w:adjustRightInd/>
        <w:snapToGrid/>
        <w:spacing w:beforeAutospacing="0"/>
        <w:ind w:firstLine="0" w:firstLineChars="0"/>
        <w:jc w:val="center"/>
        <w:textAlignment w:val="auto"/>
        <w:rPr>
          <w:rFonts w:hint="eastAsia"/>
          <w:b/>
          <w:bCs w:val="0"/>
          <w:color w:val="auto"/>
          <w:sz w:val="36"/>
          <w:szCs w:val="36"/>
          <w:lang w:eastAsia="zh-CN"/>
        </w:rPr>
      </w:pPr>
    </w:p>
    <w:p w14:paraId="47E1BB7F">
      <w:pPr>
        <w:keepNext w:val="0"/>
        <w:keepLines w:val="0"/>
        <w:pageBreakBefore w:val="0"/>
        <w:widowControl w:val="0"/>
        <w:kinsoku/>
        <w:wordWrap/>
        <w:overflowPunct/>
        <w:topLinePunct w:val="0"/>
        <w:autoSpaceDE/>
        <w:autoSpaceDN/>
        <w:bidi w:val="0"/>
        <w:adjustRightInd/>
        <w:snapToGrid/>
        <w:spacing w:beforeAutospacing="0"/>
        <w:ind w:firstLine="0" w:firstLineChars="0"/>
        <w:jc w:val="center"/>
        <w:textAlignment w:val="auto"/>
        <w:rPr>
          <w:rFonts w:hint="eastAsia"/>
          <w:b/>
          <w:bCs w:val="0"/>
          <w:color w:val="auto"/>
          <w:sz w:val="36"/>
          <w:szCs w:val="36"/>
          <w:lang w:eastAsia="zh-CN"/>
        </w:rPr>
      </w:pPr>
    </w:p>
    <w:p w14:paraId="66A4650E">
      <w:pPr>
        <w:keepNext w:val="0"/>
        <w:keepLines w:val="0"/>
        <w:pageBreakBefore w:val="0"/>
        <w:widowControl w:val="0"/>
        <w:kinsoku/>
        <w:wordWrap/>
        <w:overflowPunct/>
        <w:topLinePunct w:val="0"/>
        <w:autoSpaceDE/>
        <w:autoSpaceDN/>
        <w:bidi w:val="0"/>
        <w:adjustRightInd/>
        <w:snapToGrid/>
        <w:spacing w:beforeAutospacing="0"/>
        <w:ind w:firstLine="0" w:firstLineChars="0"/>
        <w:jc w:val="center"/>
        <w:textAlignment w:val="auto"/>
        <w:rPr>
          <w:rFonts w:hint="eastAsia"/>
          <w:b/>
          <w:bCs w:val="0"/>
          <w:color w:val="auto"/>
          <w:sz w:val="36"/>
          <w:szCs w:val="36"/>
          <w:lang w:eastAsia="zh-CN"/>
        </w:rPr>
      </w:pPr>
    </w:p>
    <w:p w14:paraId="65100FEB">
      <w:pPr>
        <w:keepNext w:val="0"/>
        <w:keepLines w:val="0"/>
        <w:pageBreakBefore w:val="0"/>
        <w:widowControl w:val="0"/>
        <w:kinsoku/>
        <w:wordWrap/>
        <w:overflowPunct/>
        <w:topLinePunct w:val="0"/>
        <w:autoSpaceDE/>
        <w:autoSpaceDN/>
        <w:bidi w:val="0"/>
        <w:adjustRightInd/>
        <w:snapToGrid/>
        <w:spacing w:beforeAutospacing="0"/>
        <w:ind w:firstLine="0" w:firstLineChars="0"/>
        <w:jc w:val="center"/>
        <w:textAlignment w:val="auto"/>
        <w:rPr>
          <w:rFonts w:hint="eastAsia"/>
          <w:b/>
          <w:bCs w:val="0"/>
          <w:color w:val="auto"/>
          <w:sz w:val="36"/>
          <w:szCs w:val="36"/>
          <w:lang w:eastAsia="zh-CN"/>
        </w:rPr>
      </w:pPr>
    </w:p>
    <w:p w14:paraId="664FA1D4">
      <w:pPr>
        <w:keepNext w:val="0"/>
        <w:keepLines w:val="0"/>
        <w:pageBreakBefore w:val="0"/>
        <w:widowControl w:val="0"/>
        <w:kinsoku/>
        <w:wordWrap/>
        <w:overflowPunct/>
        <w:topLinePunct w:val="0"/>
        <w:autoSpaceDE/>
        <w:autoSpaceDN/>
        <w:bidi w:val="0"/>
        <w:adjustRightInd/>
        <w:snapToGrid/>
        <w:spacing w:beforeAutospacing="0"/>
        <w:ind w:firstLine="0" w:firstLineChars="0"/>
        <w:jc w:val="center"/>
        <w:textAlignment w:val="auto"/>
        <w:rPr>
          <w:rFonts w:hint="eastAsia"/>
          <w:b/>
          <w:bCs w:val="0"/>
          <w:color w:val="auto"/>
          <w:sz w:val="36"/>
          <w:szCs w:val="36"/>
        </w:rPr>
      </w:pPr>
      <w:r>
        <w:rPr>
          <w:rFonts w:hint="eastAsia"/>
          <w:b/>
          <w:bCs w:val="0"/>
          <w:color w:val="auto"/>
          <w:sz w:val="36"/>
          <w:szCs w:val="36"/>
          <w:lang w:eastAsia="zh-CN"/>
        </w:rPr>
        <w:t>普宁市人民医院</w:t>
      </w:r>
      <w:r>
        <w:rPr>
          <w:rFonts w:hint="eastAsia"/>
          <w:b/>
          <w:bCs w:val="0"/>
          <w:color w:val="auto"/>
          <w:sz w:val="36"/>
          <w:szCs w:val="36"/>
        </w:rPr>
        <w:t>保洁</w:t>
      </w:r>
      <w:r>
        <w:rPr>
          <w:rFonts w:hint="eastAsia"/>
          <w:b/>
          <w:bCs w:val="0"/>
          <w:color w:val="auto"/>
          <w:sz w:val="36"/>
          <w:szCs w:val="36"/>
          <w:lang w:eastAsia="zh-CN"/>
        </w:rPr>
        <w:t>、</w:t>
      </w:r>
      <w:r>
        <w:rPr>
          <w:rFonts w:hint="eastAsia"/>
          <w:b/>
          <w:bCs w:val="0"/>
          <w:color w:val="auto"/>
          <w:sz w:val="36"/>
          <w:szCs w:val="36"/>
          <w:lang w:val="en-US" w:eastAsia="zh-CN"/>
        </w:rPr>
        <w:t>运送</w:t>
      </w:r>
      <w:r>
        <w:rPr>
          <w:rFonts w:hint="eastAsia"/>
          <w:b/>
          <w:bCs w:val="0"/>
          <w:color w:val="auto"/>
          <w:sz w:val="36"/>
          <w:szCs w:val="36"/>
        </w:rPr>
        <w:t>考核评价表</w:t>
      </w:r>
    </w:p>
    <w:p w14:paraId="56479771">
      <w:pPr>
        <w:keepNext w:val="0"/>
        <w:keepLines w:val="0"/>
        <w:pageBreakBefore w:val="0"/>
        <w:widowControl w:val="0"/>
        <w:kinsoku/>
        <w:wordWrap/>
        <w:overflowPunct/>
        <w:topLinePunct w:val="0"/>
        <w:autoSpaceDE/>
        <w:autoSpaceDN/>
        <w:bidi w:val="0"/>
        <w:adjustRightInd/>
        <w:snapToGrid/>
        <w:spacing w:beforeAutospacing="0"/>
        <w:ind w:firstLine="0" w:firstLineChars="0"/>
        <w:jc w:val="center"/>
        <w:textAlignment w:val="auto"/>
        <w:rPr>
          <w:rFonts w:hint="eastAsia"/>
          <w:b/>
          <w:bCs w:val="0"/>
          <w:color w:val="auto"/>
          <w:sz w:val="30"/>
          <w:szCs w:val="30"/>
        </w:rPr>
      </w:pPr>
      <w:r>
        <w:rPr>
          <w:rFonts w:hint="eastAsia"/>
          <w:b/>
          <w:bCs w:val="0"/>
          <w:color w:val="auto"/>
          <w:sz w:val="30"/>
          <w:szCs w:val="30"/>
          <w:lang w:val="en-US" w:eastAsia="zh-CN"/>
        </w:rPr>
        <w:t>（本考核表85分为合格分数）</w:t>
      </w:r>
    </w:p>
    <w:p w14:paraId="093F0E0A">
      <w:pPr>
        <w:spacing w:beforeAutospacing="0"/>
        <w:jc w:val="left"/>
        <w:rPr>
          <w:rFonts w:hint="eastAsia" w:eastAsia="宋体"/>
          <w:b/>
          <w:bCs w:val="0"/>
          <w:color w:val="auto"/>
          <w:sz w:val="28"/>
          <w:szCs w:val="28"/>
          <w:lang w:val="en-US" w:eastAsia="zh-CN"/>
        </w:rPr>
      </w:pPr>
      <w:r>
        <w:rPr>
          <w:rFonts w:hint="eastAsia"/>
          <w:b/>
          <w:bCs w:val="0"/>
          <w:color w:val="auto"/>
          <w:sz w:val="28"/>
          <w:szCs w:val="28"/>
        </w:rPr>
        <w:t>科室  ：             科室签名：</w:t>
      </w:r>
      <w:r>
        <w:rPr>
          <w:rFonts w:hint="eastAsia"/>
          <w:b/>
          <w:bCs w:val="0"/>
          <w:color w:val="auto"/>
          <w:sz w:val="28"/>
          <w:szCs w:val="28"/>
          <w:lang w:val="en-US" w:eastAsia="zh-CN"/>
        </w:rPr>
        <w:t xml:space="preserve">           日期：</w:t>
      </w:r>
    </w:p>
    <w:p w14:paraId="56D19723">
      <w:pPr>
        <w:numPr>
          <w:ilvl w:val="0"/>
          <w:numId w:val="0"/>
        </w:numPr>
        <w:jc w:val="left"/>
        <w:rPr>
          <w:rFonts w:hint="eastAsia"/>
          <w:b/>
          <w:bCs w:val="0"/>
          <w:color w:val="auto"/>
          <w:vertAlign w:val="baseline"/>
        </w:rPr>
      </w:pPr>
      <w:r>
        <w:rPr>
          <w:rFonts w:hint="eastAsia"/>
          <w:b/>
          <w:bCs w:val="0"/>
          <w:color w:val="auto"/>
          <w:sz w:val="24"/>
          <w:szCs w:val="24"/>
          <w:lang w:val="en-US" w:eastAsia="zh-CN"/>
        </w:rPr>
        <w:t>1、</w:t>
      </w:r>
      <w:r>
        <w:rPr>
          <w:rFonts w:hint="eastAsia"/>
          <w:b/>
          <w:bCs w:val="0"/>
          <w:color w:val="auto"/>
          <w:sz w:val="24"/>
          <w:szCs w:val="24"/>
        </w:rPr>
        <w:t>保洁</w:t>
      </w:r>
      <w:r>
        <w:rPr>
          <w:rFonts w:hint="eastAsia"/>
          <w:b/>
          <w:bCs w:val="0"/>
          <w:color w:val="auto"/>
          <w:sz w:val="24"/>
          <w:szCs w:val="24"/>
          <w:lang w:eastAsia="zh-CN"/>
        </w:rPr>
        <w:t>、运送经理、</w:t>
      </w:r>
      <w:r>
        <w:rPr>
          <w:rFonts w:hint="eastAsia"/>
          <w:b/>
          <w:bCs w:val="0"/>
          <w:color w:val="auto"/>
          <w:sz w:val="24"/>
          <w:szCs w:val="24"/>
        </w:rPr>
        <w:t>主管</w:t>
      </w:r>
      <w:r>
        <w:rPr>
          <w:rFonts w:hint="eastAsia"/>
          <w:b/>
          <w:bCs w:val="0"/>
          <w:color w:val="auto"/>
          <w:sz w:val="24"/>
          <w:szCs w:val="24"/>
          <w:lang w:eastAsia="zh-CN"/>
        </w:rPr>
        <w:t>、领班日常是否组织巡检</w:t>
      </w:r>
      <w:r>
        <w:rPr>
          <w:rFonts w:hint="eastAsia"/>
          <w:b/>
          <w:bCs w:val="0"/>
          <w:color w:val="auto"/>
          <w:sz w:val="24"/>
          <w:szCs w:val="24"/>
        </w:rPr>
        <w:t>？</w:t>
      </w:r>
    </w:p>
    <w:tbl>
      <w:tblPr>
        <w:tblStyle w:val="15"/>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20"/>
        <w:gridCol w:w="720"/>
        <w:gridCol w:w="720"/>
        <w:gridCol w:w="720"/>
        <w:gridCol w:w="720"/>
        <w:gridCol w:w="720"/>
        <w:gridCol w:w="720"/>
        <w:gridCol w:w="720"/>
        <w:gridCol w:w="720"/>
        <w:gridCol w:w="720"/>
        <w:gridCol w:w="721"/>
      </w:tblGrid>
      <w:tr w14:paraId="515F5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43E14C9F">
            <w:pPr>
              <w:jc w:val="left"/>
              <w:rPr>
                <w:rFonts w:hint="eastAsia"/>
                <w:b/>
                <w:bCs w:val="0"/>
                <w:color w:val="auto"/>
                <w:vertAlign w:val="baseline"/>
              </w:rPr>
            </w:pPr>
            <w:r>
              <w:rPr>
                <w:rFonts w:hint="eastAsia"/>
                <w:b/>
                <w:bCs w:val="0"/>
                <w:color w:val="auto"/>
                <w:vertAlign w:val="baseline"/>
                <w:lang w:eastAsia="zh-CN"/>
              </w:rPr>
              <w:t>分数</w:t>
            </w:r>
          </w:p>
        </w:tc>
        <w:tc>
          <w:tcPr>
            <w:tcW w:w="720" w:type="dxa"/>
            <w:vAlign w:val="top"/>
          </w:tcPr>
          <w:p w14:paraId="4B66C3EF">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10</w:t>
            </w:r>
          </w:p>
        </w:tc>
        <w:tc>
          <w:tcPr>
            <w:tcW w:w="720" w:type="dxa"/>
            <w:vAlign w:val="top"/>
          </w:tcPr>
          <w:p w14:paraId="02B4BDFD">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9.5</w:t>
            </w:r>
          </w:p>
        </w:tc>
        <w:tc>
          <w:tcPr>
            <w:tcW w:w="720" w:type="dxa"/>
            <w:vAlign w:val="top"/>
          </w:tcPr>
          <w:p w14:paraId="09F73742">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9.0</w:t>
            </w:r>
          </w:p>
        </w:tc>
        <w:tc>
          <w:tcPr>
            <w:tcW w:w="720" w:type="dxa"/>
            <w:vAlign w:val="top"/>
          </w:tcPr>
          <w:p w14:paraId="110C72F4">
            <w:pPr>
              <w:jc w:val="left"/>
              <w:rPr>
                <w:rFonts w:hint="default" w:eastAsia="宋体"/>
                <w:b/>
                <w:bCs w:val="0"/>
                <w:color w:val="auto"/>
                <w:vertAlign w:val="baseline"/>
                <w:lang w:val="en-US" w:eastAsia="zh-CN"/>
              </w:rPr>
            </w:pPr>
            <w:r>
              <w:rPr>
                <w:rFonts w:hint="eastAsia"/>
                <w:b/>
                <w:bCs w:val="0"/>
                <w:color w:val="auto"/>
                <w:vertAlign w:val="baseline"/>
                <w:lang w:val="en-US" w:eastAsia="zh-CN"/>
              </w:rPr>
              <w:t>8.5</w:t>
            </w:r>
          </w:p>
        </w:tc>
        <w:tc>
          <w:tcPr>
            <w:tcW w:w="720" w:type="dxa"/>
            <w:vAlign w:val="top"/>
          </w:tcPr>
          <w:p w14:paraId="046F14BC">
            <w:pPr>
              <w:jc w:val="left"/>
              <w:rPr>
                <w:rFonts w:hint="eastAsia" w:eastAsia="宋体"/>
                <w:b/>
                <w:bCs w:val="0"/>
                <w:color w:val="auto"/>
                <w:vertAlign w:val="baseline"/>
                <w:lang w:val="en-US" w:eastAsia="zh-CN"/>
              </w:rPr>
            </w:pPr>
            <w:r>
              <w:rPr>
                <w:rFonts w:hint="eastAsia"/>
                <w:b/>
                <w:bCs w:val="0"/>
                <w:color w:val="auto"/>
                <w:vertAlign w:val="baseline"/>
                <w:lang w:val="en-US" w:eastAsia="zh-CN"/>
              </w:rPr>
              <w:t>8</w:t>
            </w:r>
          </w:p>
        </w:tc>
        <w:tc>
          <w:tcPr>
            <w:tcW w:w="720" w:type="dxa"/>
            <w:vAlign w:val="top"/>
          </w:tcPr>
          <w:p w14:paraId="228520C2">
            <w:pPr>
              <w:jc w:val="left"/>
              <w:rPr>
                <w:rFonts w:hint="eastAsia" w:eastAsia="宋体"/>
                <w:b/>
                <w:bCs w:val="0"/>
                <w:color w:val="auto"/>
                <w:vertAlign w:val="baseline"/>
                <w:lang w:val="en-US" w:eastAsia="zh-CN"/>
              </w:rPr>
            </w:pPr>
            <w:r>
              <w:rPr>
                <w:rFonts w:hint="eastAsia"/>
                <w:b/>
                <w:bCs w:val="0"/>
                <w:color w:val="auto"/>
                <w:vertAlign w:val="baseline"/>
                <w:lang w:val="en-US" w:eastAsia="zh-CN"/>
              </w:rPr>
              <w:t>7</w:t>
            </w:r>
          </w:p>
        </w:tc>
        <w:tc>
          <w:tcPr>
            <w:tcW w:w="720" w:type="dxa"/>
            <w:vAlign w:val="top"/>
          </w:tcPr>
          <w:p w14:paraId="5565A92A">
            <w:pPr>
              <w:jc w:val="left"/>
              <w:rPr>
                <w:rFonts w:hint="eastAsia" w:eastAsia="宋体"/>
                <w:b/>
                <w:bCs w:val="0"/>
                <w:color w:val="auto"/>
                <w:vertAlign w:val="baseline"/>
                <w:lang w:val="en-US" w:eastAsia="zh-CN"/>
              </w:rPr>
            </w:pPr>
            <w:r>
              <w:rPr>
                <w:rFonts w:hint="eastAsia"/>
                <w:b/>
                <w:bCs w:val="0"/>
                <w:color w:val="auto"/>
                <w:vertAlign w:val="baseline"/>
                <w:lang w:val="en-US" w:eastAsia="zh-CN"/>
              </w:rPr>
              <w:t>6</w:t>
            </w:r>
          </w:p>
        </w:tc>
        <w:tc>
          <w:tcPr>
            <w:tcW w:w="720" w:type="dxa"/>
            <w:vAlign w:val="top"/>
          </w:tcPr>
          <w:p w14:paraId="75912CDF">
            <w:pPr>
              <w:jc w:val="left"/>
              <w:rPr>
                <w:rFonts w:hint="eastAsia" w:eastAsia="宋体"/>
                <w:b/>
                <w:bCs w:val="0"/>
                <w:color w:val="auto"/>
                <w:vertAlign w:val="baseline"/>
                <w:lang w:val="en-US" w:eastAsia="zh-CN"/>
              </w:rPr>
            </w:pPr>
            <w:r>
              <w:rPr>
                <w:rFonts w:hint="eastAsia"/>
                <w:b/>
                <w:bCs w:val="0"/>
                <w:color w:val="auto"/>
                <w:vertAlign w:val="baseline"/>
                <w:lang w:val="en-US" w:eastAsia="zh-CN"/>
              </w:rPr>
              <w:t>5</w:t>
            </w:r>
          </w:p>
        </w:tc>
        <w:tc>
          <w:tcPr>
            <w:tcW w:w="720" w:type="dxa"/>
            <w:vAlign w:val="top"/>
          </w:tcPr>
          <w:p w14:paraId="5167C01F">
            <w:pPr>
              <w:jc w:val="left"/>
              <w:rPr>
                <w:rFonts w:hint="eastAsia" w:eastAsia="宋体"/>
                <w:b/>
                <w:bCs w:val="0"/>
                <w:color w:val="auto"/>
                <w:vertAlign w:val="baseline"/>
                <w:lang w:val="en-US" w:eastAsia="zh-CN"/>
              </w:rPr>
            </w:pPr>
            <w:r>
              <w:rPr>
                <w:rFonts w:hint="eastAsia"/>
                <w:b/>
                <w:bCs w:val="0"/>
                <w:color w:val="auto"/>
                <w:vertAlign w:val="baseline"/>
                <w:lang w:val="en-US" w:eastAsia="zh-CN"/>
              </w:rPr>
              <w:t>4</w:t>
            </w:r>
          </w:p>
        </w:tc>
        <w:tc>
          <w:tcPr>
            <w:tcW w:w="720" w:type="dxa"/>
            <w:vAlign w:val="top"/>
          </w:tcPr>
          <w:p w14:paraId="25CC300F">
            <w:pPr>
              <w:jc w:val="left"/>
              <w:rPr>
                <w:rFonts w:hint="default"/>
                <w:b/>
                <w:bCs w:val="0"/>
                <w:color w:val="auto"/>
                <w:vertAlign w:val="baseline"/>
                <w:lang w:val="en-US" w:eastAsia="zh-CN"/>
              </w:rPr>
            </w:pPr>
            <w:r>
              <w:rPr>
                <w:rFonts w:hint="eastAsia"/>
                <w:b/>
                <w:bCs w:val="0"/>
                <w:color w:val="auto"/>
                <w:vertAlign w:val="baseline"/>
                <w:lang w:val="en-US" w:eastAsia="zh-CN"/>
              </w:rPr>
              <w:t>3</w:t>
            </w:r>
          </w:p>
        </w:tc>
        <w:tc>
          <w:tcPr>
            <w:tcW w:w="720" w:type="dxa"/>
            <w:vAlign w:val="top"/>
          </w:tcPr>
          <w:p w14:paraId="7EE2EC2C">
            <w:pPr>
              <w:jc w:val="left"/>
              <w:rPr>
                <w:rFonts w:hint="default"/>
                <w:b/>
                <w:bCs w:val="0"/>
                <w:color w:val="auto"/>
                <w:vertAlign w:val="baseline"/>
                <w:lang w:val="en-US" w:eastAsia="zh-CN"/>
              </w:rPr>
            </w:pPr>
            <w:r>
              <w:rPr>
                <w:rFonts w:hint="eastAsia"/>
                <w:b/>
                <w:bCs w:val="0"/>
                <w:color w:val="auto"/>
                <w:vertAlign w:val="baseline"/>
                <w:lang w:val="en-US" w:eastAsia="zh-CN"/>
              </w:rPr>
              <w:t>2</w:t>
            </w:r>
          </w:p>
        </w:tc>
        <w:tc>
          <w:tcPr>
            <w:tcW w:w="721" w:type="dxa"/>
            <w:vAlign w:val="top"/>
          </w:tcPr>
          <w:p w14:paraId="1FF92568">
            <w:pPr>
              <w:jc w:val="left"/>
              <w:rPr>
                <w:rFonts w:hint="default"/>
                <w:b/>
                <w:bCs w:val="0"/>
                <w:color w:val="auto"/>
                <w:vertAlign w:val="baseline"/>
                <w:lang w:val="en-US" w:eastAsia="zh-CN"/>
              </w:rPr>
            </w:pPr>
            <w:r>
              <w:rPr>
                <w:rFonts w:hint="eastAsia"/>
                <w:b/>
                <w:bCs w:val="0"/>
                <w:color w:val="auto"/>
                <w:vertAlign w:val="baseline"/>
                <w:lang w:val="en-US" w:eastAsia="zh-CN"/>
              </w:rPr>
              <w:t>1</w:t>
            </w:r>
          </w:p>
        </w:tc>
      </w:tr>
      <w:tr w14:paraId="68ED9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2F2EF55C">
            <w:pPr>
              <w:jc w:val="left"/>
              <w:rPr>
                <w:rFonts w:hint="eastAsia"/>
                <w:b/>
                <w:bCs w:val="0"/>
                <w:color w:val="auto"/>
                <w:vertAlign w:val="baseline"/>
              </w:rPr>
            </w:pPr>
            <w:r>
              <w:rPr>
                <w:rFonts w:hint="eastAsia"/>
                <w:b/>
                <w:bCs w:val="0"/>
                <w:color w:val="auto"/>
                <w:vertAlign w:val="baseline"/>
                <w:lang w:eastAsia="zh-CN"/>
              </w:rPr>
              <w:t>评价</w:t>
            </w:r>
          </w:p>
        </w:tc>
        <w:tc>
          <w:tcPr>
            <w:tcW w:w="720" w:type="dxa"/>
            <w:vAlign w:val="top"/>
          </w:tcPr>
          <w:p w14:paraId="012FE70A">
            <w:pPr>
              <w:jc w:val="left"/>
              <w:rPr>
                <w:rFonts w:hint="eastAsia"/>
                <w:b/>
                <w:bCs w:val="0"/>
                <w:color w:val="auto"/>
                <w:vertAlign w:val="baseline"/>
              </w:rPr>
            </w:pPr>
          </w:p>
        </w:tc>
        <w:tc>
          <w:tcPr>
            <w:tcW w:w="720" w:type="dxa"/>
            <w:vAlign w:val="top"/>
          </w:tcPr>
          <w:p w14:paraId="451C617F">
            <w:pPr>
              <w:jc w:val="left"/>
              <w:rPr>
                <w:rFonts w:hint="eastAsia"/>
                <w:b/>
                <w:bCs w:val="0"/>
                <w:color w:val="auto"/>
                <w:vertAlign w:val="baseline"/>
              </w:rPr>
            </w:pPr>
          </w:p>
        </w:tc>
        <w:tc>
          <w:tcPr>
            <w:tcW w:w="720" w:type="dxa"/>
            <w:vAlign w:val="top"/>
          </w:tcPr>
          <w:p w14:paraId="52D24C05">
            <w:pPr>
              <w:jc w:val="left"/>
              <w:rPr>
                <w:rFonts w:hint="eastAsia"/>
                <w:b/>
                <w:bCs w:val="0"/>
                <w:color w:val="auto"/>
                <w:vertAlign w:val="baseline"/>
              </w:rPr>
            </w:pPr>
          </w:p>
        </w:tc>
        <w:tc>
          <w:tcPr>
            <w:tcW w:w="720" w:type="dxa"/>
            <w:vAlign w:val="top"/>
          </w:tcPr>
          <w:p w14:paraId="7E9E499A">
            <w:pPr>
              <w:jc w:val="left"/>
              <w:rPr>
                <w:rFonts w:hint="eastAsia"/>
                <w:b/>
                <w:bCs w:val="0"/>
                <w:color w:val="auto"/>
                <w:vertAlign w:val="baseline"/>
              </w:rPr>
            </w:pPr>
          </w:p>
        </w:tc>
        <w:tc>
          <w:tcPr>
            <w:tcW w:w="720" w:type="dxa"/>
            <w:vAlign w:val="top"/>
          </w:tcPr>
          <w:p w14:paraId="32703100">
            <w:pPr>
              <w:jc w:val="left"/>
              <w:rPr>
                <w:rFonts w:hint="eastAsia"/>
                <w:b/>
                <w:bCs w:val="0"/>
                <w:color w:val="auto"/>
                <w:vertAlign w:val="baseline"/>
              </w:rPr>
            </w:pPr>
          </w:p>
        </w:tc>
        <w:tc>
          <w:tcPr>
            <w:tcW w:w="720" w:type="dxa"/>
            <w:vAlign w:val="top"/>
          </w:tcPr>
          <w:p w14:paraId="5AD90286">
            <w:pPr>
              <w:jc w:val="left"/>
              <w:rPr>
                <w:rFonts w:hint="eastAsia"/>
                <w:b/>
                <w:bCs w:val="0"/>
                <w:color w:val="auto"/>
                <w:vertAlign w:val="baseline"/>
              </w:rPr>
            </w:pPr>
          </w:p>
        </w:tc>
        <w:tc>
          <w:tcPr>
            <w:tcW w:w="720" w:type="dxa"/>
            <w:vAlign w:val="top"/>
          </w:tcPr>
          <w:p w14:paraId="0D8950FB">
            <w:pPr>
              <w:jc w:val="left"/>
              <w:rPr>
                <w:rFonts w:hint="eastAsia"/>
                <w:b/>
                <w:bCs w:val="0"/>
                <w:color w:val="auto"/>
                <w:vertAlign w:val="baseline"/>
              </w:rPr>
            </w:pPr>
          </w:p>
        </w:tc>
        <w:tc>
          <w:tcPr>
            <w:tcW w:w="720" w:type="dxa"/>
            <w:vAlign w:val="top"/>
          </w:tcPr>
          <w:p w14:paraId="00A64C01">
            <w:pPr>
              <w:jc w:val="left"/>
              <w:rPr>
                <w:rFonts w:hint="eastAsia"/>
                <w:b/>
                <w:bCs w:val="0"/>
                <w:color w:val="auto"/>
                <w:vertAlign w:val="baseline"/>
              </w:rPr>
            </w:pPr>
          </w:p>
        </w:tc>
        <w:tc>
          <w:tcPr>
            <w:tcW w:w="720" w:type="dxa"/>
            <w:vAlign w:val="top"/>
          </w:tcPr>
          <w:p w14:paraId="226FB09C">
            <w:pPr>
              <w:jc w:val="left"/>
              <w:rPr>
                <w:rFonts w:hint="eastAsia"/>
                <w:b/>
                <w:bCs w:val="0"/>
                <w:color w:val="auto"/>
                <w:vertAlign w:val="baseline"/>
              </w:rPr>
            </w:pPr>
          </w:p>
        </w:tc>
        <w:tc>
          <w:tcPr>
            <w:tcW w:w="720" w:type="dxa"/>
            <w:vAlign w:val="top"/>
          </w:tcPr>
          <w:p w14:paraId="27FC175B">
            <w:pPr>
              <w:jc w:val="left"/>
              <w:rPr>
                <w:rFonts w:hint="eastAsia"/>
                <w:b/>
                <w:bCs w:val="0"/>
                <w:color w:val="auto"/>
                <w:vertAlign w:val="baseline"/>
              </w:rPr>
            </w:pPr>
          </w:p>
        </w:tc>
        <w:tc>
          <w:tcPr>
            <w:tcW w:w="720" w:type="dxa"/>
            <w:vAlign w:val="top"/>
          </w:tcPr>
          <w:p w14:paraId="730E7B38">
            <w:pPr>
              <w:jc w:val="left"/>
              <w:rPr>
                <w:rFonts w:hint="eastAsia"/>
                <w:b/>
                <w:bCs w:val="0"/>
                <w:color w:val="auto"/>
                <w:vertAlign w:val="baseline"/>
              </w:rPr>
            </w:pPr>
          </w:p>
        </w:tc>
        <w:tc>
          <w:tcPr>
            <w:tcW w:w="721" w:type="dxa"/>
            <w:vAlign w:val="top"/>
          </w:tcPr>
          <w:p w14:paraId="64A58F64">
            <w:pPr>
              <w:jc w:val="left"/>
              <w:rPr>
                <w:rFonts w:hint="eastAsia"/>
                <w:b/>
                <w:bCs w:val="0"/>
                <w:color w:val="auto"/>
                <w:vertAlign w:val="baseline"/>
              </w:rPr>
            </w:pPr>
          </w:p>
        </w:tc>
      </w:tr>
    </w:tbl>
    <w:p w14:paraId="3CEA31DD">
      <w:pPr>
        <w:numPr>
          <w:ilvl w:val="0"/>
          <w:numId w:val="0"/>
        </w:numPr>
        <w:ind w:leftChars="0"/>
        <w:jc w:val="left"/>
        <w:rPr>
          <w:rFonts w:hint="eastAsia"/>
          <w:b/>
          <w:bCs w:val="0"/>
          <w:color w:val="auto"/>
          <w:vertAlign w:val="baseline"/>
        </w:rPr>
      </w:pPr>
      <w:r>
        <w:rPr>
          <w:rFonts w:hint="eastAsia"/>
          <w:b/>
          <w:bCs w:val="0"/>
          <w:color w:val="auto"/>
          <w:sz w:val="24"/>
          <w:szCs w:val="24"/>
          <w:lang w:val="en-US" w:eastAsia="zh-CN"/>
        </w:rPr>
        <w:t>2、</w:t>
      </w:r>
      <w:r>
        <w:rPr>
          <w:rFonts w:hint="eastAsia"/>
          <w:b/>
          <w:bCs w:val="0"/>
          <w:color w:val="auto"/>
          <w:sz w:val="24"/>
          <w:szCs w:val="24"/>
          <w:lang w:eastAsia="zh-CN"/>
        </w:rPr>
        <w:t>主管、领班能否及时解决问题，暂不能解决的有无及时回复</w:t>
      </w:r>
      <w:r>
        <w:rPr>
          <w:rFonts w:hint="eastAsia"/>
          <w:b/>
          <w:bCs w:val="0"/>
          <w:color w:val="auto"/>
        </w:rPr>
        <w:t xml:space="preserve"> </w:t>
      </w:r>
      <w:r>
        <w:rPr>
          <w:rFonts w:hint="eastAsia"/>
          <w:b/>
          <w:bCs w:val="0"/>
          <w:color w:val="auto"/>
          <w:lang w:eastAsia="zh-CN"/>
        </w:rPr>
        <w:t>？</w:t>
      </w:r>
    </w:p>
    <w:tbl>
      <w:tblPr>
        <w:tblStyle w:val="15"/>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20"/>
        <w:gridCol w:w="720"/>
        <w:gridCol w:w="720"/>
        <w:gridCol w:w="720"/>
        <w:gridCol w:w="720"/>
        <w:gridCol w:w="720"/>
        <w:gridCol w:w="720"/>
        <w:gridCol w:w="720"/>
        <w:gridCol w:w="720"/>
        <w:gridCol w:w="720"/>
        <w:gridCol w:w="721"/>
      </w:tblGrid>
      <w:tr w14:paraId="168E7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7D6E866D">
            <w:pPr>
              <w:jc w:val="left"/>
              <w:rPr>
                <w:rFonts w:hint="eastAsia"/>
                <w:b/>
                <w:bCs w:val="0"/>
                <w:color w:val="auto"/>
                <w:vertAlign w:val="baseline"/>
              </w:rPr>
            </w:pPr>
            <w:r>
              <w:rPr>
                <w:rFonts w:hint="eastAsia"/>
                <w:b/>
                <w:bCs w:val="0"/>
                <w:color w:val="auto"/>
                <w:vertAlign w:val="baseline"/>
                <w:lang w:eastAsia="zh-CN"/>
              </w:rPr>
              <w:t>分数</w:t>
            </w:r>
          </w:p>
        </w:tc>
        <w:tc>
          <w:tcPr>
            <w:tcW w:w="720" w:type="dxa"/>
            <w:vAlign w:val="top"/>
          </w:tcPr>
          <w:p w14:paraId="388A84C0">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10</w:t>
            </w:r>
          </w:p>
        </w:tc>
        <w:tc>
          <w:tcPr>
            <w:tcW w:w="720" w:type="dxa"/>
            <w:vAlign w:val="top"/>
          </w:tcPr>
          <w:p w14:paraId="3ECDECDB">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9.5</w:t>
            </w:r>
          </w:p>
        </w:tc>
        <w:tc>
          <w:tcPr>
            <w:tcW w:w="720" w:type="dxa"/>
            <w:vAlign w:val="top"/>
          </w:tcPr>
          <w:p w14:paraId="49DCDDF6">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9.0</w:t>
            </w:r>
          </w:p>
        </w:tc>
        <w:tc>
          <w:tcPr>
            <w:tcW w:w="720" w:type="dxa"/>
            <w:vAlign w:val="top"/>
          </w:tcPr>
          <w:p w14:paraId="4CA74142">
            <w:pPr>
              <w:jc w:val="left"/>
              <w:rPr>
                <w:rFonts w:hint="default" w:eastAsia="宋体"/>
                <w:b/>
                <w:bCs w:val="0"/>
                <w:color w:val="auto"/>
                <w:vertAlign w:val="baseline"/>
                <w:lang w:val="en-US" w:eastAsia="zh-CN"/>
              </w:rPr>
            </w:pPr>
            <w:r>
              <w:rPr>
                <w:rFonts w:hint="eastAsia"/>
                <w:b/>
                <w:bCs w:val="0"/>
                <w:color w:val="auto"/>
                <w:vertAlign w:val="baseline"/>
                <w:lang w:val="en-US" w:eastAsia="zh-CN"/>
              </w:rPr>
              <w:t>8.5</w:t>
            </w:r>
          </w:p>
        </w:tc>
        <w:tc>
          <w:tcPr>
            <w:tcW w:w="720" w:type="dxa"/>
            <w:vAlign w:val="top"/>
          </w:tcPr>
          <w:p w14:paraId="5EC52220">
            <w:pPr>
              <w:jc w:val="left"/>
              <w:rPr>
                <w:rFonts w:hint="eastAsia" w:eastAsia="宋体"/>
                <w:b/>
                <w:bCs w:val="0"/>
                <w:color w:val="auto"/>
                <w:vertAlign w:val="baseline"/>
                <w:lang w:val="en-US" w:eastAsia="zh-CN"/>
              </w:rPr>
            </w:pPr>
            <w:r>
              <w:rPr>
                <w:rFonts w:hint="eastAsia"/>
                <w:b/>
                <w:bCs w:val="0"/>
                <w:color w:val="auto"/>
                <w:vertAlign w:val="baseline"/>
                <w:lang w:val="en-US" w:eastAsia="zh-CN"/>
              </w:rPr>
              <w:t>8</w:t>
            </w:r>
          </w:p>
        </w:tc>
        <w:tc>
          <w:tcPr>
            <w:tcW w:w="720" w:type="dxa"/>
            <w:vAlign w:val="top"/>
          </w:tcPr>
          <w:p w14:paraId="562DED08">
            <w:pPr>
              <w:jc w:val="left"/>
              <w:rPr>
                <w:rFonts w:hint="eastAsia" w:eastAsia="宋体"/>
                <w:b/>
                <w:bCs w:val="0"/>
                <w:color w:val="auto"/>
                <w:vertAlign w:val="baseline"/>
                <w:lang w:val="en-US" w:eastAsia="zh-CN"/>
              </w:rPr>
            </w:pPr>
            <w:r>
              <w:rPr>
                <w:rFonts w:hint="eastAsia"/>
                <w:b/>
                <w:bCs w:val="0"/>
                <w:color w:val="auto"/>
                <w:vertAlign w:val="baseline"/>
                <w:lang w:val="en-US" w:eastAsia="zh-CN"/>
              </w:rPr>
              <w:t>7</w:t>
            </w:r>
          </w:p>
        </w:tc>
        <w:tc>
          <w:tcPr>
            <w:tcW w:w="720" w:type="dxa"/>
            <w:vAlign w:val="top"/>
          </w:tcPr>
          <w:p w14:paraId="111FBA58">
            <w:pPr>
              <w:jc w:val="left"/>
              <w:rPr>
                <w:rFonts w:hint="eastAsia" w:eastAsia="宋体"/>
                <w:b/>
                <w:bCs w:val="0"/>
                <w:color w:val="auto"/>
                <w:vertAlign w:val="baseline"/>
                <w:lang w:val="en-US" w:eastAsia="zh-CN"/>
              </w:rPr>
            </w:pPr>
            <w:r>
              <w:rPr>
                <w:rFonts w:hint="eastAsia"/>
                <w:b/>
                <w:bCs w:val="0"/>
                <w:color w:val="auto"/>
                <w:vertAlign w:val="baseline"/>
                <w:lang w:val="en-US" w:eastAsia="zh-CN"/>
              </w:rPr>
              <w:t>6</w:t>
            </w:r>
          </w:p>
        </w:tc>
        <w:tc>
          <w:tcPr>
            <w:tcW w:w="720" w:type="dxa"/>
            <w:vAlign w:val="top"/>
          </w:tcPr>
          <w:p w14:paraId="0505327A">
            <w:pPr>
              <w:jc w:val="left"/>
              <w:rPr>
                <w:rFonts w:hint="eastAsia" w:eastAsia="宋体"/>
                <w:b/>
                <w:bCs w:val="0"/>
                <w:color w:val="auto"/>
                <w:vertAlign w:val="baseline"/>
                <w:lang w:val="en-US" w:eastAsia="zh-CN"/>
              </w:rPr>
            </w:pPr>
            <w:r>
              <w:rPr>
                <w:rFonts w:hint="eastAsia"/>
                <w:b/>
                <w:bCs w:val="0"/>
                <w:color w:val="auto"/>
                <w:vertAlign w:val="baseline"/>
                <w:lang w:val="en-US" w:eastAsia="zh-CN"/>
              </w:rPr>
              <w:t>5</w:t>
            </w:r>
          </w:p>
        </w:tc>
        <w:tc>
          <w:tcPr>
            <w:tcW w:w="720" w:type="dxa"/>
            <w:vAlign w:val="top"/>
          </w:tcPr>
          <w:p w14:paraId="0B8DAA9B">
            <w:pPr>
              <w:jc w:val="left"/>
              <w:rPr>
                <w:rFonts w:hint="eastAsia" w:eastAsia="宋体"/>
                <w:b/>
                <w:bCs w:val="0"/>
                <w:color w:val="auto"/>
                <w:vertAlign w:val="baseline"/>
                <w:lang w:val="en-US" w:eastAsia="zh-CN"/>
              </w:rPr>
            </w:pPr>
            <w:r>
              <w:rPr>
                <w:rFonts w:hint="eastAsia"/>
                <w:b/>
                <w:bCs w:val="0"/>
                <w:color w:val="auto"/>
                <w:vertAlign w:val="baseline"/>
                <w:lang w:val="en-US" w:eastAsia="zh-CN"/>
              </w:rPr>
              <w:t>4</w:t>
            </w:r>
          </w:p>
        </w:tc>
        <w:tc>
          <w:tcPr>
            <w:tcW w:w="720" w:type="dxa"/>
            <w:vAlign w:val="top"/>
          </w:tcPr>
          <w:p w14:paraId="2C6A1A06">
            <w:pPr>
              <w:jc w:val="left"/>
              <w:rPr>
                <w:rFonts w:hint="default"/>
                <w:b/>
                <w:bCs w:val="0"/>
                <w:color w:val="auto"/>
                <w:vertAlign w:val="baseline"/>
                <w:lang w:val="en-US" w:eastAsia="zh-CN"/>
              </w:rPr>
            </w:pPr>
            <w:r>
              <w:rPr>
                <w:rFonts w:hint="eastAsia"/>
                <w:b/>
                <w:bCs w:val="0"/>
                <w:color w:val="auto"/>
                <w:vertAlign w:val="baseline"/>
                <w:lang w:val="en-US" w:eastAsia="zh-CN"/>
              </w:rPr>
              <w:t>3</w:t>
            </w:r>
          </w:p>
        </w:tc>
        <w:tc>
          <w:tcPr>
            <w:tcW w:w="720" w:type="dxa"/>
            <w:vAlign w:val="top"/>
          </w:tcPr>
          <w:p w14:paraId="08FD4772">
            <w:pPr>
              <w:jc w:val="left"/>
              <w:rPr>
                <w:rFonts w:hint="default"/>
                <w:b/>
                <w:bCs w:val="0"/>
                <w:color w:val="auto"/>
                <w:vertAlign w:val="baseline"/>
                <w:lang w:val="en-US" w:eastAsia="zh-CN"/>
              </w:rPr>
            </w:pPr>
            <w:r>
              <w:rPr>
                <w:rFonts w:hint="eastAsia"/>
                <w:b/>
                <w:bCs w:val="0"/>
                <w:color w:val="auto"/>
                <w:vertAlign w:val="baseline"/>
                <w:lang w:val="en-US" w:eastAsia="zh-CN"/>
              </w:rPr>
              <w:t>2</w:t>
            </w:r>
          </w:p>
        </w:tc>
        <w:tc>
          <w:tcPr>
            <w:tcW w:w="721" w:type="dxa"/>
            <w:vAlign w:val="top"/>
          </w:tcPr>
          <w:p w14:paraId="17887CE6">
            <w:pPr>
              <w:jc w:val="left"/>
              <w:rPr>
                <w:rFonts w:hint="default"/>
                <w:b/>
                <w:bCs w:val="0"/>
                <w:color w:val="auto"/>
                <w:vertAlign w:val="baseline"/>
                <w:lang w:val="en-US" w:eastAsia="zh-CN"/>
              </w:rPr>
            </w:pPr>
            <w:r>
              <w:rPr>
                <w:rFonts w:hint="eastAsia"/>
                <w:b/>
                <w:bCs w:val="0"/>
                <w:color w:val="auto"/>
                <w:vertAlign w:val="baseline"/>
                <w:lang w:val="en-US" w:eastAsia="zh-CN"/>
              </w:rPr>
              <w:t>1</w:t>
            </w:r>
          </w:p>
        </w:tc>
      </w:tr>
      <w:tr w14:paraId="1911F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4826A9C5">
            <w:pPr>
              <w:jc w:val="left"/>
              <w:rPr>
                <w:rFonts w:hint="eastAsia"/>
                <w:b/>
                <w:bCs w:val="0"/>
                <w:color w:val="auto"/>
                <w:vertAlign w:val="baseline"/>
              </w:rPr>
            </w:pPr>
            <w:r>
              <w:rPr>
                <w:rFonts w:hint="eastAsia"/>
                <w:b/>
                <w:bCs w:val="0"/>
                <w:color w:val="auto"/>
                <w:vertAlign w:val="baseline"/>
                <w:lang w:eastAsia="zh-CN"/>
              </w:rPr>
              <w:t>评价</w:t>
            </w:r>
          </w:p>
        </w:tc>
        <w:tc>
          <w:tcPr>
            <w:tcW w:w="720" w:type="dxa"/>
            <w:vAlign w:val="top"/>
          </w:tcPr>
          <w:p w14:paraId="7C3071CA">
            <w:pPr>
              <w:jc w:val="left"/>
              <w:rPr>
                <w:rFonts w:hint="eastAsia"/>
                <w:b/>
                <w:bCs w:val="0"/>
                <w:color w:val="auto"/>
                <w:vertAlign w:val="baseline"/>
              </w:rPr>
            </w:pPr>
          </w:p>
        </w:tc>
        <w:tc>
          <w:tcPr>
            <w:tcW w:w="720" w:type="dxa"/>
            <w:vAlign w:val="top"/>
          </w:tcPr>
          <w:p w14:paraId="69CB803E">
            <w:pPr>
              <w:jc w:val="left"/>
              <w:rPr>
                <w:rFonts w:hint="eastAsia"/>
                <w:b/>
                <w:bCs w:val="0"/>
                <w:color w:val="auto"/>
                <w:vertAlign w:val="baseline"/>
              </w:rPr>
            </w:pPr>
          </w:p>
        </w:tc>
        <w:tc>
          <w:tcPr>
            <w:tcW w:w="720" w:type="dxa"/>
            <w:vAlign w:val="top"/>
          </w:tcPr>
          <w:p w14:paraId="2AD47605">
            <w:pPr>
              <w:jc w:val="left"/>
              <w:rPr>
                <w:rFonts w:hint="eastAsia"/>
                <w:b/>
                <w:bCs w:val="0"/>
                <w:color w:val="auto"/>
                <w:vertAlign w:val="baseline"/>
              </w:rPr>
            </w:pPr>
          </w:p>
        </w:tc>
        <w:tc>
          <w:tcPr>
            <w:tcW w:w="720" w:type="dxa"/>
            <w:vAlign w:val="top"/>
          </w:tcPr>
          <w:p w14:paraId="66C86A96">
            <w:pPr>
              <w:jc w:val="left"/>
              <w:rPr>
                <w:rFonts w:hint="eastAsia"/>
                <w:b/>
                <w:bCs w:val="0"/>
                <w:color w:val="auto"/>
                <w:vertAlign w:val="baseline"/>
              </w:rPr>
            </w:pPr>
          </w:p>
        </w:tc>
        <w:tc>
          <w:tcPr>
            <w:tcW w:w="720" w:type="dxa"/>
            <w:vAlign w:val="top"/>
          </w:tcPr>
          <w:p w14:paraId="0710756B">
            <w:pPr>
              <w:jc w:val="left"/>
              <w:rPr>
                <w:rFonts w:hint="eastAsia"/>
                <w:b/>
                <w:bCs w:val="0"/>
                <w:color w:val="auto"/>
                <w:vertAlign w:val="baseline"/>
              </w:rPr>
            </w:pPr>
          </w:p>
        </w:tc>
        <w:tc>
          <w:tcPr>
            <w:tcW w:w="720" w:type="dxa"/>
            <w:vAlign w:val="top"/>
          </w:tcPr>
          <w:p w14:paraId="0FBC4FF1">
            <w:pPr>
              <w:jc w:val="left"/>
              <w:rPr>
                <w:rFonts w:hint="eastAsia"/>
                <w:b/>
                <w:bCs w:val="0"/>
                <w:color w:val="auto"/>
                <w:vertAlign w:val="baseline"/>
              </w:rPr>
            </w:pPr>
          </w:p>
        </w:tc>
        <w:tc>
          <w:tcPr>
            <w:tcW w:w="720" w:type="dxa"/>
            <w:vAlign w:val="top"/>
          </w:tcPr>
          <w:p w14:paraId="580EE104">
            <w:pPr>
              <w:jc w:val="left"/>
              <w:rPr>
                <w:rFonts w:hint="eastAsia"/>
                <w:b/>
                <w:bCs w:val="0"/>
                <w:color w:val="auto"/>
                <w:vertAlign w:val="baseline"/>
              </w:rPr>
            </w:pPr>
          </w:p>
        </w:tc>
        <w:tc>
          <w:tcPr>
            <w:tcW w:w="720" w:type="dxa"/>
            <w:vAlign w:val="top"/>
          </w:tcPr>
          <w:p w14:paraId="36114D28">
            <w:pPr>
              <w:jc w:val="left"/>
              <w:rPr>
                <w:rFonts w:hint="eastAsia"/>
                <w:b/>
                <w:bCs w:val="0"/>
                <w:color w:val="auto"/>
                <w:vertAlign w:val="baseline"/>
              </w:rPr>
            </w:pPr>
          </w:p>
        </w:tc>
        <w:tc>
          <w:tcPr>
            <w:tcW w:w="720" w:type="dxa"/>
            <w:vAlign w:val="top"/>
          </w:tcPr>
          <w:p w14:paraId="479A80FA">
            <w:pPr>
              <w:jc w:val="left"/>
              <w:rPr>
                <w:rFonts w:hint="eastAsia"/>
                <w:b/>
                <w:bCs w:val="0"/>
                <w:color w:val="auto"/>
                <w:vertAlign w:val="baseline"/>
              </w:rPr>
            </w:pPr>
          </w:p>
        </w:tc>
        <w:tc>
          <w:tcPr>
            <w:tcW w:w="720" w:type="dxa"/>
            <w:vAlign w:val="top"/>
          </w:tcPr>
          <w:p w14:paraId="0C06DA1E">
            <w:pPr>
              <w:jc w:val="left"/>
              <w:rPr>
                <w:rFonts w:hint="eastAsia"/>
                <w:b/>
                <w:bCs w:val="0"/>
                <w:color w:val="auto"/>
                <w:vertAlign w:val="baseline"/>
              </w:rPr>
            </w:pPr>
          </w:p>
        </w:tc>
        <w:tc>
          <w:tcPr>
            <w:tcW w:w="720" w:type="dxa"/>
            <w:vAlign w:val="top"/>
          </w:tcPr>
          <w:p w14:paraId="083A977E">
            <w:pPr>
              <w:jc w:val="left"/>
              <w:rPr>
                <w:rFonts w:hint="eastAsia"/>
                <w:b/>
                <w:bCs w:val="0"/>
                <w:color w:val="auto"/>
                <w:vertAlign w:val="baseline"/>
              </w:rPr>
            </w:pPr>
          </w:p>
        </w:tc>
        <w:tc>
          <w:tcPr>
            <w:tcW w:w="721" w:type="dxa"/>
            <w:vAlign w:val="top"/>
          </w:tcPr>
          <w:p w14:paraId="09728C6A">
            <w:pPr>
              <w:jc w:val="left"/>
              <w:rPr>
                <w:rFonts w:hint="eastAsia"/>
                <w:b/>
                <w:bCs w:val="0"/>
                <w:color w:val="auto"/>
                <w:vertAlign w:val="baseline"/>
              </w:rPr>
            </w:pPr>
          </w:p>
        </w:tc>
      </w:tr>
    </w:tbl>
    <w:p w14:paraId="208174E4">
      <w:pPr>
        <w:numPr>
          <w:ilvl w:val="0"/>
          <w:numId w:val="0"/>
        </w:numPr>
        <w:jc w:val="left"/>
        <w:rPr>
          <w:rFonts w:hint="eastAsia"/>
          <w:b/>
          <w:bCs w:val="0"/>
          <w:color w:val="auto"/>
          <w:vertAlign w:val="baseline"/>
        </w:rPr>
      </w:pPr>
      <w:r>
        <w:rPr>
          <w:rFonts w:hint="eastAsia"/>
          <w:b/>
          <w:bCs w:val="0"/>
          <w:color w:val="auto"/>
          <w:sz w:val="24"/>
          <w:szCs w:val="24"/>
          <w:lang w:val="en-US" w:eastAsia="zh-CN"/>
        </w:rPr>
        <w:t>3、</w:t>
      </w:r>
      <w:r>
        <w:rPr>
          <w:rFonts w:hint="eastAsia"/>
          <w:b/>
          <w:bCs w:val="0"/>
          <w:color w:val="auto"/>
          <w:sz w:val="24"/>
          <w:szCs w:val="24"/>
        </w:rPr>
        <w:t>本区</w:t>
      </w:r>
      <w:r>
        <w:rPr>
          <w:rFonts w:hint="eastAsia"/>
          <w:b/>
          <w:bCs w:val="0"/>
          <w:color w:val="auto"/>
          <w:sz w:val="24"/>
          <w:szCs w:val="24"/>
          <w:lang w:eastAsia="zh-CN"/>
        </w:rPr>
        <w:t>域保洁、运送人员的服务态度</w:t>
      </w:r>
      <w:r>
        <w:rPr>
          <w:rFonts w:hint="eastAsia" w:ascii="宋体" w:hAnsi="宋体"/>
          <w:b/>
          <w:bCs w:val="0"/>
          <w:color w:val="auto"/>
          <w:sz w:val="24"/>
          <w:szCs w:val="24"/>
        </w:rPr>
        <w:t>工作评价如何？</w:t>
      </w:r>
    </w:p>
    <w:tbl>
      <w:tblPr>
        <w:tblStyle w:val="15"/>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20"/>
        <w:gridCol w:w="720"/>
        <w:gridCol w:w="720"/>
        <w:gridCol w:w="720"/>
        <w:gridCol w:w="720"/>
        <w:gridCol w:w="720"/>
        <w:gridCol w:w="720"/>
        <w:gridCol w:w="720"/>
        <w:gridCol w:w="720"/>
        <w:gridCol w:w="720"/>
        <w:gridCol w:w="721"/>
      </w:tblGrid>
      <w:tr w14:paraId="0B026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7E86B7CA">
            <w:pPr>
              <w:jc w:val="left"/>
              <w:rPr>
                <w:rFonts w:hint="eastAsia"/>
                <w:b/>
                <w:bCs w:val="0"/>
                <w:color w:val="auto"/>
                <w:vertAlign w:val="baseline"/>
              </w:rPr>
            </w:pPr>
            <w:r>
              <w:rPr>
                <w:rFonts w:hint="eastAsia"/>
                <w:b/>
                <w:bCs w:val="0"/>
                <w:color w:val="auto"/>
                <w:vertAlign w:val="baseline"/>
                <w:lang w:eastAsia="zh-CN"/>
              </w:rPr>
              <w:t>分数</w:t>
            </w:r>
          </w:p>
        </w:tc>
        <w:tc>
          <w:tcPr>
            <w:tcW w:w="720" w:type="dxa"/>
            <w:vAlign w:val="top"/>
          </w:tcPr>
          <w:p w14:paraId="52FFFD8A">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10</w:t>
            </w:r>
          </w:p>
        </w:tc>
        <w:tc>
          <w:tcPr>
            <w:tcW w:w="720" w:type="dxa"/>
            <w:vAlign w:val="top"/>
          </w:tcPr>
          <w:p w14:paraId="21EA6272">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9.5</w:t>
            </w:r>
          </w:p>
        </w:tc>
        <w:tc>
          <w:tcPr>
            <w:tcW w:w="720" w:type="dxa"/>
            <w:vAlign w:val="top"/>
          </w:tcPr>
          <w:p w14:paraId="061AE1F1">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9.0</w:t>
            </w:r>
          </w:p>
        </w:tc>
        <w:tc>
          <w:tcPr>
            <w:tcW w:w="720" w:type="dxa"/>
            <w:vAlign w:val="top"/>
          </w:tcPr>
          <w:p w14:paraId="70BD7BDD">
            <w:pPr>
              <w:jc w:val="left"/>
              <w:rPr>
                <w:rFonts w:hint="default" w:eastAsia="宋体"/>
                <w:b/>
                <w:bCs w:val="0"/>
                <w:color w:val="auto"/>
                <w:vertAlign w:val="baseline"/>
                <w:lang w:val="en-US" w:eastAsia="zh-CN"/>
              </w:rPr>
            </w:pPr>
            <w:r>
              <w:rPr>
                <w:rFonts w:hint="eastAsia"/>
                <w:b/>
                <w:bCs w:val="0"/>
                <w:color w:val="auto"/>
                <w:vertAlign w:val="baseline"/>
                <w:lang w:val="en-US" w:eastAsia="zh-CN"/>
              </w:rPr>
              <w:t>8.5</w:t>
            </w:r>
          </w:p>
        </w:tc>
        <w:tc>
          <w:tcPr>
            <w:tcW w:w="720" w:type="dxa"/>
            <w:vAlign w:val="top"/>
          </w:tcPr>
          <w:p w14:paraId="3B807427">
            <w:pPr>
              <w:jc w:val="left"/>
              <w:rPr>
                <w:rFonts w:hint="eastAsia" w:eastAsia="宋体"/>
                <w:b/>
                <w:bCs w:val="0"/>
                <w:color w:val="auto"/>
                <w:vertAlign w:val="baseline"/>
                <w:lang w:val="en-US" w:eastAsia="zh-CN"/>
              </w:rPr>
            </w:pPr>
            <w:r>
              <w:rPr>
                <w:rFonts w:hint="eastAsia"/>
                <w:b/>
                <w:bCs w:val="0"/>
                <w:color w:val="auto"/>
                <w:vertAlign w:val="baseline"/>
                <w:lang w:val="en-US" w:eastAsia="zh-CN"/>
              </w:rPr>
              <w:t>8</w:t>
            </w:r>
          </w:p>
        </w:tc>
        <w:tc>
          <w:tcPr>
            <w:tcW w:w="720" w:type="dxa"/>
            <w:vAlign w:val="top"/>
          </w:tcPr>
          <w:p w14:paraId="5768B472">
            <w:pPr>
              <w:jc w:val="left"/>
              <w:rPr>
                <w:rFonts w:hint="eastAsia" w:eastAsia="宋体"/>
                <w:b/>
                <w:bCs w:val="0"/>
                <w:color w:val="auto"/>
                <w:vertAlign w:val="baseline"/>
                <w:lang w:val="en-US" w:eastAsia="zh-CN"/>
              </w:rPr>
            </w:pPr>
            <w:r>
              <w:rPr>
                <w:rFonts w:hint="eastAsia"/>
                <w:b/>
                <w:bCs w:val="0"/>
                <w:color w:val="auto"/>
                <w:vertAlign w:val="baseline"/>
                <w:lang w:val="en-US" w:eastAsia="zh-CN"/>
              </w:rPr>
              <w:t>7</w:t>
            </w:r>
          </w:p>
        </w:tc>
        <w:tc>
          <w:tcPr>
            <w:tcW w:w="720" w:type="dxa"/>
            <w:vAlign w:val="top"/>
          </w:tcPr>
          <w:p w14:paraId="14D7F6C2">
            <w:pPr>
              <w:jc w:val="left"/>
              <w:rPr>
                <w:rFonts w:hint="eastAsia" w:eastAsia="宋体"/>
                <w:b/>
                <w:bCs w:val="0"/>
                <w:color w:val="auto"/>
                <w:vertAlign w:val="baseline"/>
                <w:lang w:val="en-US" w:eastAsia="zh-CN"/>
              </w:rPr>
            </w:pPr>
            <w:r>
              <w:rPr>
                <w:rFonts w:hint="eastAsia"/>
                <w:b/>
                <w:bCs w:val="0"/>
                <w:color w:val="auto"/>
                <w:vertAlign w:val="baseline"/>
                <w:lang w:val="en-US" w:eastAsia="zh-CN"/>
              </w:rPr>
              <w:t>6</w:t>
            </w:r>
          </w:p>
        </w:tc>
        <w:tc>
          <w:tcPr>
            <w:tcW w:w="720" w:type="dxa"/>
            <w:vAlign w:val="top"/>
          </w:tcPr>
          <w:p w14:paraId="2167A15F">
            <w:pPr>
              <w:jc w:val="left"/>
              <w:rPr>
                <w:rFonts w:hint="eastAsia" w:eastAsia="宋体"/>
                <w:b/>
                <w:bCs w:val="0"/>
                <w:color w:val="auto"/>
                <w:vertAlign w:val="baseline"/>
                <w:lang w:val="en-US" w:eastAsia="zh-CN"/>
              </w:rPr>
            </w:pPr>
            <w:r>
              <w:rPr>
                <w:rFonts w:hint="eastAsia"/>
                <w:b/>
                <w:bCs w:val="0"/>
                <w:color w:val="auto"/>
                <w:vertAlign w:val="baseline"/>
                <w:lang w:val="en-US" w:eastAsia="zh-CN"/>
              </w:rPr>
              <w:t>5</w:t>
            </w:r>
          </w:p>
        </w:tc>
        <w:tc>
          <w:tcPr>
            <w:tcW w:w="720" w:type="dxa"/>
            <w:vAlign w:val="top"/>
          </w:tcPr>
          <w:p w14:paraId="22154DD1">
            <w:pPr>
              <w:jc w:val="left"/>
              <w:rPr>
                <w:rFonts w:hint="eastAsia" w:eastAsia="宋体"/>
                <w:b/>
                <w:bCs w:val="0"/>
                <w:color w:val="auto"/>
                <w:vertAlign w:val="baseline"/>
                <w:lang w:val="en-US" w:eastAsia="zh-CN"/>
              </w:rPr>
            </w:pPr>
            <w:r>
              <w:rPr>
                <w:rFonts w:hint="eastAsia"/>
                <w:b/>
                <w:bCs w:val="0"/>
                <w:color w:val="auto"/>
                <w:vertAlign w:val="baseline"/>
                <w:lang w:val="en-US" w:eastAsia="zh-CN"/>
              </w:rPr>
              <w:t>4</w:t>
            </w:r>
          </w:p>
        </w:tc>
        <w:tc>
          <w:tcPr>
            <w:tcW w:w="720" w:type="dxa"/>
            <w:vAlign w:val="top"/>
          </w:tcPr>
          <w:p w14:paraId="06DECB35">
            <w:pPr>
              <w:jc w:val="left"/>
              <w:rPr>
                <w:rFonts w:hint="default"/>
                <w:b/>
                <w:bCs w:val="0"/>
                <w:color w:val="auto"/>
                <w:vertAlign w:val="baseline"/>
                <w:lang w:val="en-US" w:eastAsia="zh-CN"/>
              </w:rPr>
            </w:pPr>
            <w:r>
              <w:rPr>
                <w:rFonts w:hint="eastAsia"/>
                <w:b/>
                <w:bCs w:val="0"/>
                <w:color w:val="auto"/>
                <w:vertAlign w:val="baseline"/>
                <w:lang w:val="en-US" w:eastAsia="zh-CN"/>
              </w:rPr>
              <w:t>3</w:t>
            </w:r>
          </w:p>
        </w:tc>
        <w:tc>
          <w:tcPr>
            <w:tcW w:w="720" w:type="dxa"/>
            <w:vAlign w:val="top"/>
          </w:tcPr>
          <w:p w14:paraId="4133CFF1">
            <w:pPr>
              <w:jc w:val="left"/>
              <w:rPr>
                <w:rFonts w:hint="default"/>
                <w:b/>
                <w:bCs w:val="0"/>
                <w:color w:val="auto"/>
                <w:vertAlign w:val="baseline"/>
                <w:lang w:val="en-US" w:eastAsia="zh-CN"/>
              </w:rPr>
            </w:pPr>
            <w:r>
              <w:rPr>
                <w:rFonts w:hint="eastAsia"/>
                <w:b/>
                <w:bCs w:val="0"/>
                <w:color w:val="auto"/>
                <w:vertAlign w:val="baseline"/>
                <w:lang w:val="en-US" w:eastAsia="zh-CN"/>
              </w:rPr>
              <w:t>2</w:t>
            </w:r>
          </w:p>
        </w:tc>
        <w:tc>
          <w:tcPr>
            <w:tcW w:w="721" w:type="dxa"/>
            <w:vAlign w:val="top"/>
          </w:tcPr>
          <w:p w14:paraId="661133CA">
            <w:pPr>
              <w:jc w:val="left"/>
              <w:rPr>
                <w:rFonts w:hint="default"/>
                <w:b/>
                <w:bCs w:val="0"/>
                <w:color w:val="auto"/>
                <w:vertAlign w:val="baseline"/>
                <w:lang w:val="en-US" w:eastAsia="zh-CN"/>
              </w:rPr>
            </w:pPr>
            <w:r>
              <w:rPr>
                <w:rFonts w:hint="eastAsia"/>
                <w:b/>
                <w:bCs w:val="0"/>
                <w:color w:val="auto"/>
                <w:vertAlign w:val="baseline"/>
                <w:lang w:val="en-US" w:eastAsia="zh-CN"/>
              </w:rPr>
              <w:t>1</w:t>
            </w:r>
          </w:p>
        </w:tc>
      </w:tr>
      <w:tr w14:paraId="575A9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5E5FFBFB">
            <w:pPr>
              <w:jc w:val="left"/>
              <w:rPr>
                <w:rFonts w:hint="eastAsia"/>
                <w:b/>
                <w:bCs w:val="0"/>
                <w:color w:val="auto"/>
                <w:vertAlign w:val="baseline"/>
              </w:rPr>
            </w:pPr>
            <w:r>
              <w:rPr>
                <w:rFonts w:hint="eastAsia"/>
                <w:b/>
                <w:bCs w:val="0"/>
                <w:color w:val="auto"/>
                <w:vertAlign w:val="baseline"/>
                <w:lang w:eastAsia="zh-CN"/>
              </w:rPr>
              <w:t>评价</w:t>
            </w:r>
          </w:p>
        </w:tc>
        <w:tc>
          <w:tcPr>
            <w:tcW w:w="720" w:type="dxa"/>
            <w:vAlign w:val="top"/>
          </w:tcPr>
          <w:p w14:paraId="759ACFBF">
            <w:pPr>
              <w:jc w:val="left"/>
              <w:rPr>
                <w:rFonts w:hint="eastAsia"/>
                <w:b/>
                <w:bCs w:val="0"/>
                <w:color w:val="auto"/>
                <w:vertAlign w:val="baseline"/>
              </w:rPr>
            </w:pPr>
          </w:p>
        </w:tc>
        <w:tc>
          <w:tcPr>
            <w:tcW w:w="720" w:type="dxa"/>
            <w:vAlign w:val="top"/>
          </w:tcPr>
          <w:p w14:paraId="08C82458">
            <w:pPr>
              <w:jc w:val="left"/>
              <w:rPr>
                <w:rFonts w:hint="eastAsia"/>
                <w:b/>
                <w:bCs w:val="0"/>
                <w:color w:val="auto"/>
                <w:vertAlign w:val="baseline"/>
              </w:rPr>
            </w:pPr>
          </w:p>
        </w:tc>
        <w:tc>
          <w:tcPr>
            <w:tcW w:w="720" w:type="dxa"/>
            <w:vAlign w:val="top"/>
          </w:tcPr>
          <w:p w14:paraId="6082B57A">
            <w:pPr>
              <w:jc w:val="left"/>
              <w:rPr>
                <w:rFonts w:hint="eastAsia"/>
                <w:b/>
                <w:bCs w:val="0"/>
                <w:color w:val="auto"/>
                <w:vertAlign w:val="baseline"/>
              </w:rPr>
            </w:pPr>
          </w:p>
        </w:tc>
        <w:tc>
          <w:tcPr>
            <w:tcW w:w="720" w:type="dxa"/>
            <w:vAlign w:val="top"/>
          </w:tcPr>
          <w:p w14:paraId="6F68C421">
            <w:pPr>
              <w:jc w:val="left"/>
              <w:rPr>
                <w:rFonts w:hint="eastAsia"/>
                <w:b/>
                <w:bCs w:val="0"/>
                <w:color w:val="auto"/>
                <w:vertAlign w:val="baseline"/>
              </w:rPr>
            </w:pPr>
          </w:p>
        </w:tc>
        <w:tc>
          <w:tcPr>
            <w:tcW w:w="720" w:type="dxa"/>
            <w:vAlign w:val="top"/>
          </w:tcPr>
          <w:p w14:paraId="5C4F7241">
            <w:pPr>
              <w:jc w:val="left"/>
              <w:rPr>
                <w:rFonts w:hint="eastAsia"/>
                <w:b/>
                <w:bCs w:val="0"/>
                <w:color w:val="auto"/>
                <w:vertAlign w:val="baseline"/>
              </w:rPr>
            </w:pPr>
          </w:p>
        </w:tc>
        <w:tc>
          <w:tcPr>
            <w:tcW w:w="720" w:type="dxa"/>
            <w:vAlign w:val="top"/>
          </w:tcPr>
          <w:p w14:paraId="6D24A309">
            <w:pPr>
              <w:jc w:val="left"/>
              <w:rPr>
                <w:rFonts w:hint="eastAsia"/>
                <w:b/>
                <w:bCs w:val="0"/>
                <w:color w:val="auto"/>
                <w:vertAlign w:val="baseline"/>
              </w:rPr>
            </w:pPr>
          </w:p>
        </w:tc>
        <w:tc>
          <w:tcPr>
            <w:tcW w:w="720" w:type="dxa"/>
            <w:vAlign w:val="top"/>
          </w:tcPr>
          <w:p w14:paraId="0B9AC902">
            <w:pPr>
              <w:jc w:val="left"/>
              <w:rPr>
                <w:rFonts w:hint="eastAsia"/>
                <w:b/>
                <w:bCs w:val="0"/>
                <w:color w:val="auto"/>
                <w:vertAlign w:val="baseline"/>
              </w:rPr>
            </w:pPr>
          </w:p>
        </w:tc>
        <w:tc>
          <w:tcPr>
            <w:tcW w:w="720" w:type="dxa"/>
            <w:vAlign w:val="top"/>
          </w:tcPr>
          <w:p w14:paraId="2F76C187">
            <w:pPr>
              <w:jc w:val="left"/>
              <w:rPr>
                <w:rFonts w:hint="eastAsia"/>
                <w:b/>
                <w:bCs w:val="0"/>
                <w:color w:val="auto"/>
                <w:vertAlign w:val="baseline"/>
              </w:rPr>
            </w:pPr>
          </w:p>
        </w:tc>
        <w:tc>
          <w:tcPr>
            <w:tcW w:w="720" w:type="dxa"/>
            <w:vAlign w:val="top"/>
          </w:tcPr>
          <w:p w14:paraId="77DC440C">
            <w:pPr>
              <w:jc w:val="left"/>
              <w:rPr>
                <w:rFonts w:hint="eastAsia"/>
                <w:b/>
                <w:bCs w:val="0"/>
                <w:color w:val="auto"/>
                <w:vertAlign w:val="baseline"/>
              </w:rPr>
            </w:pPr>
          </w:p>
        </w:tc>
        <w:tc>
          <w:tcPr>
            <w:tcW w:w="720" w:type="dxa"/>
            <w:vAlign w:val="top"/>
          </w:tcPr>
          <w:p w14:paraId="11DE8A56">
            <w:pPr>
              <w:jc w:val="left"/>
              <w:rPr>
                <w:rFonts w:hint="eastAsia"/>
                <w:b/>
                <w:bCs w:val="0"/>
                <w:color w:val="auto"/>
                <w:vertAlign w:val="baseline"/>
              </w:rPr>
            </w:pPr>
          </w:p>
        </w:tc>
        <w:tc>
          <w:tcPr>
            <w:tcW w:w="720" w:type="dxa"/>
            <w:vAlign w:val="top"/>
          </w:tcPr>
          <w:p w14:paraId="1857FC46">
            <w:pPr>
              <w:jc w:val="left"/>
              <w:rPr>
                <w:rFonts w:hint="eastAsia"/>
                <w:b/>
                <w:bCs w:val="0"/>
                <w:color w:val="auto"/>
                <w:vertAlign w:val="baseline"/>
              </w:rPr>
            </w:pPr>
          </w:p>
        </w:tc>
        <w:tc>
          <w:tcPr>
            <w:tcW w:w="721" w:type="dxa"/>
            <w:vAlign w:val="top"/>
          </w:tcPr>
          <w:p w14:paraId="0B669714">
            <w:pPr>
              <w:jc w:val="left"/>
              <w:rPr>
                <w:rFonts w:hint="eastAsia"/>
                <w:b/>
                <w:bCs w:val="0"/>
                <w:color w:val="auto"/>
                <w:vertAlign w:val="baseline"/>
              </w:rPr>
            </w:pPr>
          </w:p>
        </w:tc>
      </w:tr>
    </w:tbl>
    <w:p w14:paraId="181DD281">
      <w:pPr>
        <w:numPr>
          <w:ilvl w:val="0"/>
          <w:numId w:val="0"/>
        </w:numPr>
        <w:ind w:leftChars="0"/>
        <w:jc w:val="left"/>
        <w:rPr>
          <w:rFonts w:hint="eastAsia"/>
          <w:b/>
          <w:bCs w:val="0"/>
          <w:color w:val="auto"/>
        </w:rPr>
      </w:pPr>
      <w:r>
        <w:rPr>
          <w:rFonts w:hint="eastAsia"/>
          <w:b/>
          <w:bCs w:val="0"/>
          <w:color w:val="auto"/>
          <w:sz w:val="24"/>
          <w:szCs w:val="24"/>
          <w:lang w:val="en-US" w:eastAsia="zh-CN"/>
        </w:rPr>
        <w:t>4、</w:t>
      </w:r>
      <w:r>
        <w:rPr>
          <w:rFonts w:hint="eastAsia"/>
          <w:b/>
          <w:bCs w:val="0"/>
          <w:color w:val="auto"/>
          <w:sz w:val="24"/>
          <w:szCs w:val="24"/>
        </w:rPr>
        <w:t>本区域</w:t>
      </w:r>
      <w:r>
        <w:rPr>
          <w:rFonts w:hint="eastAsia"/>
          <w:b/>
          <w:bCs w:val="0"/>
          <w:color w:val="auto"/>
          <w:sz w:val="24"/>
          <w:szCs w:val="24"/>
          <w:lang w:eastAsia="zh-CN"/>
        </w:rPr>
        <w:t>的整体环境</w:t>
      </w:r>
      <w:r>
        <w:rPr>
          <w:rFonts w:hint="eastAsia"/>
          <w:b/>
          <w:bCs w:val="0"/>
          <w:color w:val="auto"/>
          <w:sz w:val="24"/>
          <w:szCs w:val="24"/>
        </w:rPr>
        <w:t>卫生</w:t>
      </w:r>
      <w:r>
        <w:rPr>
          <w:rFonts w:hint="eastAsia"/>
          <w:b/>
          <w:bCs w:val="0"/>
          <w:color w:val="auto"/>
          <w:sz w:val="24"/>
          <w:szCs w:val="24"/>
          <w:lang w:eastAsia="zh-CN"/>
        </w:rPr>
        <w:t>、专项</w:t>
      </w:r>
      <w:r>
        <w:rPr>
          <w:rFonts w:hint="eastAsia"/>
          <w:b/>
          <w:bCs w:val="0"/>
          <w:color w:val="auto"/>
          <w:sz w:val="24"/>
          <w:szCs w:val="24"/>
        </w:rPr>
        <w:t>工作评价如何？</w:t>
      </w:r>
    </w:p>
    <w:tbl>
      <w:tblPr>
        <w:tblStyle w:val="15"/>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20"/>
        <w:gridCol w:w="720"/>
        <w:gridCol w:w="720"/>
        <w:gridCol w:w="720"/>
        <w:gridCol w:w="720"/>
        <w:gridCol w:w="720"/>
        <w:gridCol w:w="720"/>
        <w:gridCol w:w="720"/>
        <w:gridCol w:w="720"/>
        <w:gridCol w:w="720"/>
        <w:gridCol w:w="721"/>
      </w:tblGrid>
      <w:tr w14:paraId="01145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4BCF6A29">
            <w:pPr>
              <w:jc w:val="left"/>
              <w:rPr>
                <w:rFonts w:hint="eastAsia"/>
                <w:b/>
                <w:bCs w:val="0"/>
                <w:color w:val="auto"/>
                <w:vertAlign w:val="baseline"/>
              </w:rPr>
            </w:pPr>
            <w:r>
              <w:rPr>
                <w:rFonts w:hint="eastAsia"/>
                <w:b/>
                <w:bCs w:val="0"/>
                <w:color w:val="auto"/>
                <w:vertAlign w:val="baseline"/>
                <w:lang w:eastAsia="zh-CN"/>
              </w:rPr>
              <w:t>分数</w:t>
            </w:r>
          </w:p>
        </w:tc>
        <w:tc>
          <w:tcPr>
            <w:tcW w:w="720" w:type="dxa"/>
            <w:vAlign w:val="top"/>
          </w:tcPr>
          <w:p w14:paraId="333E960E">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10</w:t>
            </w:r>
          </w:p>
        </w:tc>
        <w:tc>
          <w:tcPr>
            <w:tcW w:w="720" w:type="dxa"/>
            <w:vAlign w:val="top"/>
          </w:tcPr>
          <w:p w14:paraId="68498816">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9.5</w:t>
            </w:r>
          </w:p>
        </w:tc>
        <w:tc>
          <w:tcPr>
            <w:tcW w:w="720" w:type="dxa"/>
            <w:vAlign w:val="top"/>
          </w:tcPr>
          <w:p w14:paraId="3AFF4323">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9.0</w:t>
            </w:r>
          </w:p>
        </w:tc>
        <w:tc>
          <w:tcPr>
            <w:tcW w:w="720" w:type="dxa"/>
            <w:vAlign w:val="top"/>
          </w:tcPr>
          <w:p w14:paraId="4701D889">
            <w:pPr>
              <w:jc w:val="left"/>
              <w:rPr>
                <w:rFonts w:hint="default" w:eastAsia="宋体"/>
                <w:b/>
                <w:bCs w:val="0"/>
                <w:color w:val="auto"/>
                <w:vertAlign w:val="baseline"/>
                <w:lang w:val="en-US" w:eastAsia="zh-CN"/>
              </w:rPr>
            </w:pPr>
            <w:r>
              <w:rPr>
                <w:rFonts w:hint="eastAsia"/>
                <w:b/>
                <w:bCs w:val="0"/>
                <w:color w:val="auto"/>
                <w:vertAlign w:val="baseline"/>
                <w:lang w:val="en-US" w:eastAsia="zh-CN"/>
              </w:rPr>
              <w:t>8.5</w:t>
            </w:r>
          </w:p>
        </w:tc>
        <w:tc>
          <w:tcPr>
            <w:tcW w:w="720" w:type="dxa"/>
            <w:vAlign w:val="top"/>
          </w:tcPr>
          <w:p w14:paraId="46D41C90">
            <w:pPr>
              <w:jc w:val="left"/>
              <w:rPr>
                <w:rFonts w:hint="eastAsia" w:eastAsia="宋体"/>
                <w:b/>
                <w:bCs w:val="0"/>
                <w:color w:val="auto"/>
                <w:vertAlign w:val="baseline"/>
                <w:lang w:val="en-US" w:eastAsia="zh-CN"/>
              </w:rPr>
            </w:pPr>
            <w:r>
              <w:rPr>
                <w:rFonts w:hint="eastAsia"/>
                <w:b/>
                <w:bCs w:val="0"/>
                <w:color w:val="auto"/>
                <w:vertAlign w:val="baseline"/>
                <w:lang w:val="en-US" w:eastAsia="zh-CN"/>
              </w:rPr>
              <w:t>8</w:t>
            </w:r>
          </w:p>
        </w:tc>
        <w:tc>
          <w:tcPr>
            <w:tcW w:w="720" w:type="dxa"/>
            <w:vAlign w:val="top"/>
          </w:tcPr>
          <w:p w14:paraId="6CC67BC6">
            <w:pPr>
              <w:jc w:val="left"/>
              <w:rPr>
                <w:rFonts w:hint="eastAsia" w:eastAsia="宋体"/>
                <w:b/>
                <w:bCs w:val="0"/>
                <w:color w:val="auto"/>
                <w:vertAlign w:val="baseline"/>
                <w:lang w:val="en-US" w:eastAsia="zh-CN"/>
              </w:rPr>
            </w:pPr>
            <w:r>
              <w:rPr>
                <w:rFonts w:hint="eastAsia"/>
                <w:b/>
                <w:bCs w:val="0"/>
                <w:color w:val="auto"/>
                <w:vertAlign w:val="baseline"/>
                <w:lang w:val="en-US" w:eastAsia="zh-CN"/>
              </w:rPr>
              <w:t>7</w:t>
            </w:r>
          </w:p>
        </w:tc>
        <w:tc>
          <w:tcPr>
            <w:tcW w:w="720" w:type="dxa"/>
            <w:vAlign w:val="top"/>
          </w:tcPr>
          <w:p w14:paraId="7550E19E">
            <w:pPr>
              <w:jc w:val="left"/>
              <w:rPr>
                <w:rFonts w:hint="eastAsia" w:eastAsia="宋体"/>
                <w:b/>
                <w:bCs w:val="0"/>
                <w:color w:val="auto"/>
                <w:vertAlign w:val="baseline"/>
                <w:lang w:val="en-US" w:eastAsia="zh-CN"/>
              </w:rPr>
            </w:pPr>
            <w:r>
              <w:rPr>
                <w:rFonts w:hint="eastAsia"/>
                <w:b/>
                <w:bCs w:val="0"/>
                <w:color w:val="auto"/>
                <w:vertAlign w:val="baseline"/>
                <w:lang w:val="en-US" w:eastAsia="zh-CN"/>
              </w:rPr>
              <w:t>6</w:t>
            </w:r>
          </w:p>
        </w:tc>
        <w:tc>
          <w:tcPr>
            <w:tcW w:w="720" w:type="dxa"/>
            <w:vAlign w:val="top"/>
          </w:tcPr>
          <w:p w14:paraId="7398EE76">
            <w:pPr>
              <w:jc w:val="left"/>
              <w:rPr>
                <w:rFonts w:hint="eastAsia" w:eastAsia="宋体"/>
                <w:b/>
                <w:bCs w:val="0"/>
                <w:color w:val="auto"/>
                <w:vertAlign w:val="baseline"/>
                <w:lang w:val="en-US" w:eastAsia="zh-CN"/>
              </w:rPr>
            </w:pPr>
            <w:r>
              <w:rPr>
                <w:rFonts w:hint="eastAsia"/>
                <w:b/>
                <w:bCs w:val="0"/>
                <w:color w:val="auto"/>
                <w:vertAlign w:val="baseline"/>
                <w:lang w:val="en-US" w:eastAsia="zh-CN"/>
              </w:rPr>
              <w:t>5</w:t>
            </w:r>
          </w:p>
        </w:tc>
        <w:tc>
          <w:tcPr>
            <w:tcW w:w="720" w:type="dxa"/>
            <w:vAlign w:val="top"/>
          </w:tcPr>
          <w:p w14:paraId="7728BCCB">
            <w:pPr>
              <w:jc w:val="left"/>
              <w:rPr>
                <w:rFonts w:hint="eastAsia" w:eastAsia="宋体"/>
                <w:b/>
                <w:bCs w:val="0"/>
                <w:color w:val="auto"/>
                <w:vertAlign w:val="baseline"/>
                <w:lang w:val="en-US" w:eastAsia="zh-CN"/>
              </w:rPr>
            </w:pPr>
            <w:r>
              <w:rPr>
                <w:rFonts w:hint="eastAsia"/>
                <w:b/>
                <w:bCs w:val="0"/>
                <w:color w:val="auto"/>
                <w:vertAlign w:val="baseline"/>
                <w:lang w:val="en-US" w:eastAsia="zh-CN"/>
              </w:rPr>
              <w:t>4</w:t>
            </w:r>
          </w:p>
        </w:tc>
        <w:tc>
          <w:tcPr>
            <w:tcW w:w="720" w:type="dxa"/>
            <w:vAlign w:val="top"/>
          </w:tcPr>
          <w:p w14:paraId="432E9F92">
            <w:pPr>
              <w:jc w:val="left"/>
              <w:rPr>
                <w:rFonts w:hint="default"/>
                <w:b/>
                <w:bCs w:val="0"/>
                <w:color w:val="auto"/>
                <w:vertAlign w:val="baseline"/>
                <w:lang w:val="en-US" w:eastAsia="zh-CN"/>
              </w:rPr>
            </w:pPr>
            <w:r>
              <w:rPr>
                <w:rFonts w:hint="eastAsia"/>
                <w:b/>
                <w:bCs w:val="0"/>
                <w:color w:val="auto"/>
                <w:vertAlign w:val="baseline"/>
                <w:lang w:val="en-US" w:eastAsia="zh-CN"/>
              </w:rPr>
              <w:t>3</w:t>
            </w:r>
          </w:p>
        </w:tc>
        <w:tc>
          <w:tcPr>
            <w:tcW w:w="720" w:type="dxa"/>
            <w:vAlign w:val="top"/>
          </w:tcPr>
          <w:p w14:paraId="4EDD59C7">
            <w:pPr>
              <w:jc w:val="left"/>
              <w:rPr>
                <w:rFonts w:hint="default"/>
                <w:b/>
                <w:bCs w:val="0"/>
                <w:color w:val="auto"/>
                <w:vertAlign w:val="baseline"/>
                <w:lang w:val="en-US" w:eastAsia="zh-CN"/>
              </w:rPr>
            </w:pPr>
            <w:r>
              <w:rPr>
                <w:rFonts w:hint="eastAsia"/>
                <w:b/>
                <w:bCs w:val="0"/>
                <w:color w:val="auto"/>
                <w:vertAlign w:val="baseline"/>
                <w:lang w:val="en-US" w:eastAsia="zh-CN"/>
              </w:rPr>
              <w:t>2</w:t>
            </w:r>
          </w:p>
        </w:tc>
        <w:tc>
          <w:tcPr>
            <w:tcW w:w="721" w:type="dxa"/>
            <w:vAlign w:val="top"/>
          </w:tcPr>
          <w:p w14:paraId="204AD896">
            <w:pPr>
              <w:jc w:val="left"/>
              <w:rPr>
                <w:rFonts w:hint="default"/>
                <w:b/>
                <w:bCs w:val="0"/>
                <w:color w:val="auto"/>
                <w:vertAlign w:val="baseline"/>
                <w:lang w:val="en-US" w:eastAsia="zh-CN"/>
              </w:rPr>
            </w:pPr>
            <w:r>
              <w:rPr>
                <w:rFonts w:hint="eastAsia"/>
                <w:b/>
                <w:bCs w:val="0"/>
                <w:color w:val="auto"/>
                <w:vertAlign w:val="baseline"/>
                <w:lang w:val="en-US" w:eastAsia="zh-CN"/>
              </w:rPr>
              <w:t>1</w:t>
            </w:r>
          </w:p>
        </w:tc>
      </w:tr>
      <w:tr w14:paraId="08DCE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2AC65814">
            <w:pPr>
              <w:jc w:val="left"/>
              <w:rPr>
                <w:rFonts w:hint="eastAsia"/>
                <w:b/>
                <w:bCs w:val="0"/>
                <w:color w:val="auto"/>
                <w:vertAlign w:val="baseline"/>
              </w:rPr>
            </w:pPr>
            <w:r>
              <w:rPr>
                <w:rFonts w:hint="eastAsia"/>
                <w:b/>
                <w:bCs w:val="0"/>
                <w:color w:val="auto"/>
                <w:vertAlign w:val="baseline"/>
                <w:lang w:eastAsia="zh-CN"/>
              </w:rPr>
              <w:t>评价</w:t>
            </w:r>
          </w:p>
        </w:tc>
        <w:tc>
          <w:tcPr>
            <w:tcW w:w="720" w:type="dxa"/>
            <w:vAlign w:val="top"/>
          </w:tcPr>
          <w:p w14:paraId="372E49D0">
            <w:pPr>
              <w:jc w:val="left"/>
              <w:rPr>
                <w:rFonts w:hint="eastAsia"/>
                <w:b/>
                <w:bCs w:val="0"/>
                <w:color w:val="auto"/>
                <w:vertAlign w:val="baseline"/>
              </w:rPr>
            </w:pPr>
          </w:p>
        </w:tc>
        <w:tc>
          <w:tcPr>
            <w:tcW w:w="720" w:type="dxa"/>
            <w:vAlign w:val="top"/>
          </w:tcPr>
          <w:p w14:paraId="39E672EC">
            <w:pPr>
              <w:jc w:val="left"/>
              <w:rPr>
                <w:rFonts w:hint="eastAsia"/>
                <w:b/>
                <w:bCs w:val="0"/>
                <w:color w:val="auto"/>
                <w:vertAlign w:val="baseline"/>
              </w:rPr>
            </w:pPr>
          </w:p>
        </w:tc>
        <w:tc>
          <w:tcPr>
            <w:tcW w:w="720" w:type="dxa"/>
            <w:vAlign w:val="top"/>
          </w:tcPr>
          <w:p w14:paraId="594D8BDE">
            <w:pPr>
              <w:jc w:val="left"/>
              <w:rPr>
                <w:rFonts w:hint="eastAsia"/>
                <w:b/>
                <w:bCs w:val="0"/>
                <w:color w:val="auto"/>
                <w:vertAlign w:val="baseline"/>
              </w:rPr>
            </w:pPr>
          </w:p>
        </w:tc>
        <w:tc>
          <w:tcPr>
            <w:tcW w:w="720" w:type="dxa"/>
            <w:vAlign w:val="top"/>
          </w:tcPr>
          <w:p w14:paraId="1125DE55">
            <w:pPr>
              <w:jc w:val="left"/>
              <w:rPr>
                <w:rFonts w:hint="eastAsia"/>
                <w:b/>
                <w:bCs w:val="0"/>
                <w:color w:val="auto"/>
                <w:vertAlign w:val="baseline"/>
              </w:rPr>
            </w:pPr>
          </w:p>
        </w:tc>
        <w:tc>
          <w:tcPr>
            <w:tcW w:w="720" w:type="dxa"/>
            <w:vAlign w:val="top"/>
          </w:tcPr>
          <w:p w14:paraId="499F3131">
            <w:pPr>
              <w:jc w:val="left"/>
              <w:rPr>
                <w:rFonts w:hint="eastAsia"/>
                <w:b/>
                <w:bCs w:val="0"/>
                <w:color w:val="auto"/>
                <w:vertAlign w:val="baseline"/>
              </w:rPr>
            </w:pPr>
          </w:p>
        </w:tc>
        <w:tc>
          <w:tcPr>
            <w:tcW w:w="720" w:type="dxa"/>
            <w:vAlign w:val="top"/>
          </w:tcPr>
          <w:p w14:paraId="2AA7FFD3">
            <w:pPr>
              <w:jc w:val="left"/>
              <w:rPr>
                <w:rFonts w:hint="eastAsia"/>
                <w:b/>
                <w:bCs w:val="0"/>
                <w:color w:val="auto"/>
                <w:vertAlign w:val="baseline"/>
              </w:rPr>
            </w:pPr>
          </w:p>
        </w:tc>
        <w:tc>
          <w:tcPr>
            <w:tcW w:w="720" w:type="dxa"/>
            <w:vAlign w:val="top"/>
          </w:tcPr>
          <w:p w14:paraId="0EDCC8E4">
            <w:pPr>
              <w:jc w:val="left"/>
              <w:rPr>
                <w:rFonts w:hint="eastAsia"/>
                <w:b/>
                <w:bCs w:val="0"/>
                <w:color w:val="auto"/>
                <w:vertAlign w:val="baseline"/>
              </w:rPr>
            </w:pPr>
          </w:p>
        </w:tc>
        <w:tc>
          <w:tcPr>
            <w:tcW w:w="720" w:type="dxa"/>
            <w:vAlign w:val="top"/>
          </w:tcPr>
          <w:p w14:paraId="5F64F1D7">
            <w:pPr>
              <w:jc w:val="left"/>
              <w:rPr>
                <w:rFonts w:hint="eastAsia"/>
                <w:b/>
                <w:bCs w:val="0"/>
                <w:color w:val="auto"/>
                <w:vertAlign w:val="baseline"/>
              </w:rPr>
            </w:pPr>
          </w:p>
        </w:tc>
        <w:tc>
          <w:tcPr>
            <w:tcW w:w="720" w:type="dxa"/>
            <w:vAlign w:val="top"/>
          </w:tcPr>
          <w:p w14:paraId="67F130E1">
            <w:pPr>
              <w:jc w:val="left"/>
              <w:rPr>
                <w:rFonts w:hint="eastAsia"/>
                <w:b/>
                <w:bCs w:val="0"/>
                <w:color w:val="auto"/>
                <w:vertAlign w:val="baseline"/>
              </w:rPr>
            </w:pPr>
          </w:p>
        </w:tc>
        <w:tc>
          <w:tcPr>
            <w:tcW w:w="720" w:type="dxa"/>
            <w:vAlign w:val="top"/>
          </w:tcPr>
          <w:p w14:paraId="0663A46F">
            <w:pPr>
              <w:jc w:val="left"/>
              <w:rPr>
                <w:rFonts w:hint="eastAsia"/>
                <w:b/>
                <w:bCs w:val="0"/>
                <w:color w:val="auto"/>
                <w:vertAlign w:val="baseline"/>
              </w:rPr>
            </w:pPr>
          </w:p>
        </w:tc>
        <w:tc>
          <w:tcPr>
            <w:tcW w:w="720" w:type="dxa"/>
            <w:vAlign w:val="top"/>
          </w:tcPr>
          <w:p w14:paraId="2740C4A0">
            <w:pPr>
              <w:jc w:val="left"/>
              <w:rPr>
                <w:rFonts w:hint="eastAsia"/>
                <w:b/>
                <w:bCs w:val="0"/>
                <w:color w:val="auto"/>
                <w:vertAlign w:val="baseline"/>
              </w:rPr>
            </w:pPr>
          </w:p>
        </w:tc>
        <w:tc>
          <w:tcPr>
            <w:tcW w:w="721" w:type="dxa"/>
            <w:vAlign w:val="top"/>
          </w:tcPr>
          <w:p w14:paraId="3F895BD9">
            <w:pPr>
              <w:jc w:val="left"/>
              <w:rPr>
                <w:rFonts w:hint="eastAsia"/>
                <w:b/>
                <w:bCs w:val="0"/>
                <w:color w:val="auto"/>
                <w:vertAlign w:val="baseline"/>
              </w:rPr>
            </w:pPr>
          </w:p>
        </w:tc>
      </w:tr>
    </w:tbl>
    <w:p w14:paraId="3C1F16A0">
      <w:pPr>
        <w:numPr>
          <w:ilvl w:val="0"/>
          <w:numId w:val="0"/>
        </w:numPr>
        <w:ind w:leftChars="0"/>
        <w:jc w:val="left"/>
        <w:rPr>
          <w:rFonts w:hint="eastAsia"/>
          <w:b/>
          <w:bCs w:val="0"/>
          <w:color w:val="auto"/>
          <w:vertAlign w:val="baseline"/>
        </w:rPr>
      </w:pPr>
      <w:r>
        <w:rPr>
          <w:rFonts w:hint="eastAsia"/>
          <w:b/>
          <w:bCs w:val="0"/>
          <w:color w:val="auto"/>
          <w:sz w:val="24"/>
          <w:szCs w:val="24"/>
          <w:lang w:val="en-US" w:eastAsia="zh-CN"/>
        </w:rPr>
        <w:t>5、 保洁、运送人员培训是否到位？</w:t>
      </w:r>
    </w:p>
    <w:tbl>
      <w:tblPr>
        <w:tblStyle w:val="15"/>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20"/>
        <w:gridCol w:w="720"/>
        <w:gridCol w:w="720"/>
        <w:gridCol w:w="720"/>
        <w:gridCol w:w="720"/>
        <w:gridCol w:w="720"/>
        <w:gridCol w:w="720"/>
        <w:gridCol w:w="720"/>
        <w:gridCol w:w="720"/>
        <w:gridCol w:w="720"/>
        <w:gridCol w:w="721"/>
      </w:tblGrid>
      <w:tr w14:paraId="53E57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7216BC98">
            <w:pPr>
              <w:jc w:val="left"/>
              <w:rPr>
                <w:rFonts w:hint="eastAsia"/>
                <w:b/>
                <w:bCs w:val="0"/>
                <w:color w:val="auto"/>
                <w:vertAlign w:val="baseline"/>
              </w:rPr>
            </w:pPr>
            <w:r>
              <w:rPr>
                <w:rFonts w:hint="eastAsia"/>
                <w:b/>
                <w:bCs w:val="0"/>
                <w:color w:val="auto"/>
                <w:vertAlign w:val="baseline"/>
                <w:lang w:eastAsia="zh-CN"/>
              </w:rPr>
              <w:t>分数</w:t>
            </w:r>
          </w:p>
        </w:tc>
        <w:tc>
          <w:tcPr>
            <w:tcW w:w="720" w:type="dxa"/>
            <w:vAlign w:val="top"/>
          </w:tcPr>
          <w:p w14:paraId="7108C806">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10</w:t>
            </w:r>
          </w:p>
        </w:tc>
        <w:tc>
          <w:tcPr>
            <w:tcW w:w="720" w:type="dxa"/>
            <w:vAlign w:val="top"/>
          </w:tcPr>
          <w:p w14:paraId="2DF8ADFE">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9.5</w:t>
            </w:r>
          </w:p>
        </w:tc>
        <w:tc>
          <w:tcPr>
            <w:tcW w:w="720" w:type="dxa"/>
            <w:vAlign w:val="top"/>
          </w:tcPr>
          <w:p w14:paraId="4E7972AE">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9.0</w:t>
            </w:r>
          </w:p>
        </w:tc>
        <w:tc>
          <w:tcPr>
            <w:tcW w:w="720" w:type="dxa"/>
            <w:vAlign w:val="top"/>
          </w:tcPr>
          <w:p w14:paraId="3FF80638">
            <w:pPr>
              <w:jc w:val="left"/>
              <w:rPr>
                <w:rFonts w:hint="default" w:eastAsia="宋体"/>
                <w:b/>
                <w:bCs w:val="0"/>
                <w:color w:val="auto"/>
                <w:vertAlign w:val="baseline"/>
                <w:lang w:val="en-US" w:eastAsia="zh-CN"/>
              </w:rPr>
            </w:pPr>
            <w:r>
              <w:rPr>
                <w:rFonts w:hint="eastAsia"/>
                <w:b/>
                <w:bCs w:val="0"/>
                <w:color w:val="auto"/>
                <w:vertAlign w:val="baseline"/>
                <w:lang w:val="en-US" w:eastAsia="zh-CN"/>
              </w:rPr>
              <w:t>8.5</w:t>
            </w:r>
          </w:p>
        </w:tc>
        <w:tc>
          <w:tcPr>
            <w:tcW w:w="720" w:type="dxa"/>
            <w:vAlign w:val="top"/>
          </w:tcPr>
          <w:p w14:paraId="68FBADC9">
            <w:pPr>
              <w:jc w:val="left"/>
              <w:rPr>
                <w:rFonts w:hint="eastAsia" w:eastAsia="宋体"/>
                <w:b/>
                <w:bCs w:val="0"/>
                <w:color w:val="auto"/>
                <w:vertAlign w:val="baseline"/>
                <w:lang w:val="en-US" w:eastAsia="zh-CN"/>
              </w:rPr>
            </w:pPr>
            <w:r>
              <w:rPr>
                <w:rFonts w:hint="eastAsia"/>
                <w:b/>
                <w:bCs w:val="0"/>
                <w:color w:val="auto"/>
                <w:vertAlign w:val="baseline"/>
                <w:lang w:val="en-US" w:eastAsia="zh-CN"/>
              </w:rPr>
              <w:t>8</w:t>
            </w:r>
          </w:p>
        </w:tc>
        <w:tc>
          <w:tcPr>
            <w:tcW w:w="720" w:type="dxa"/>
            <w:vAlign w:val="top"/>
          </w:tcPr>
          <w:p w14:paraId="18DBD440">
            <w:pPr>
              <w:jc w:val="left"/>
              <w:rPr>
                <w:rFonts w:hint="eastAsia" w:eastAsia="宋体"/>
                <w:b/>
                <w:bCs w:val="0"/>
                <w:color w:val="auto"/>
                <w:vertAlign w:val="baseline"/>
                <w:lang w:val="en-US" w:eastAsia="zh-CN"/>
              </w:rPr>
            </w:pPr>
            <w:r>
              <w:rPr>
                <w:rFonts w:hint="eastAsia"/>
                <w:b/>
                <w:bCs w:val="0"/>
                <w:color w:val="auto"/>
                <w:vertAlign w:val="baseline"/>
                <w:lang w:val="en-US" w:eastAsia="zh-CN"/>
              </w:rPr>
              <w:t>7</w:t>
            </w:r>
          </w:p>
        </w:tc>
        <w:tc>
          <w:tcPr>
            <w:tcW w:w="720" w:type="dxa"/>
            <w:vAlign w:val="top"/>
          </w:tcPr>
          <w:p w14:paraId="558DA5BC">
            <w:pPr>
              <w:jc w:val="left"/>
              <w:rPr>
                <w:rFonts w:hint="eastAsia" w:eastAsia="宋体"/>
                <w:b/>
                <w:bCs w:val="0"/>
                <w:color w:val="auto"/>
                <w:vertAlign w:val="baseline"/>
                <w:lang w:val="en-US" w:eastAsia="zh-CN"/>
              </w:rPr>
            </w:pPr>
            <w:r>
              <w:rPr>
                <w:rFonts w:hint="eastAsia"/>
                <w:b/>
                <w:bCs w:val="0"/>
                <w:color w:val="auto"/>
                <w:vertAlign w:val="baseline"/>
                <w:lang w:val="en-US" w:eastAsia="zh-CN"/>
              </w:rPr>
              <w:t>6</w:t>
            </w:r>
          </w:p>
        </w:tc>
        <w:tc>
          <w:tcPr>
            <w:tcW w:w="720" w:type="dxa"/>
            <w:vAlign w:val="top"/>
          </w:tcPr>
          <w:p w14:paraId="412D7CF9">
            <w:pPr>
              <w:jc w:val="left"/>
              <w:rPr>
                <w:rFonts w:hint="eastAsia" w:eastAsia="宋体"/>
                <w:b/>
                <w:bCs w:val="0"/>
                <w:color w:val="auto"/>
                <w:vertAlign w:val="baseline"/>
                <w:lang w:val="en-US" w:eastAsia="zh-CN"/>
              </w:rPr>
            </w:pPr>
            <w:r>
              <w:rPr>
                <w:rFonts w:hint="eastAsia"/>
                <w:b/>
                <w:bCs w:val="0"/>
                <w:color w:val="auto"/>
                <w:vertAlign w:val="baseline"/>
                <w:lang w:val="en-US" w:eastAsia="zh-CN"/>
              </w:rPr>
              <w:t>5</w:t>
            </w:r>
          </w:p>
        </w:tc>
        <w:tc>
          <w:tcPr>
            <w:tcW w:w="720" w:type="dxa"/>
            <w:vAlign w:val="top"/>
          </w:tcPr>
          <w:p w14:paraId="47CD4C84">
            <w:pPr>
              <w:jc w:val="left"/>
              <w:rPr>
                <w:rFonts w:hint="eastAsia" w:eastAsia="宋体"/>
                <w:b/>
                <w:bCs w:val="0"/>
                <w:color w:val="auto"/>
                <w:vertAlign w:val="baseline"/>
                <w:lang w:val="en-US" w:eastAsia="zh-CN"/>
              </w:rPr>
            </w:pPr>
            <w:r>
              <w:rPr>
                <w:rFonts w:hint="eastAsia"/>
                <w:b/>
                <w:bCs w:val="0"/>
                <w:color w:val="auto"/>
                <w:vertAlign w:val="baseline"/>
                <w:lang w:val="en-US" w:eastAsia="zh-CN"/>
              </w:rPr>
              <w:t>4</w:t>
            </w:r>
          </w:p>
        </w:tc>
        <w:tc>
          <w:tcPr>
            <w:tcW w:w="720" w:type="dxa"/>
            <w:vAlign w:val="top"/>
          </w:tcPr>
          <w:p w14:paraId="60063443">
            <w:pPr>
              <w:jc w:val="left"/>
              <w:rPr>
                <w:rFonts w:hint="default"/>
                <w:b/>
                <w:bCs w:val="0"/>
                <w:color w:val="auto"/>
                <w:vertAlign w:val="baseline"/>
                <w:lang w:val="en-US" w:eastAsia="zh-CN"/>
              </w:rPr>
            </w:pPr>
            <w:r>
              <w:rPr>
                <w:rFonts w:hint="eastAsia"/>
                <w:b/>
                <w:bCs w:val="0"/>
                <w:color w:val="auto"/>
                <w:vertAlign w:val="baseline"/>
                <w:lang w:val="en-US" w:eastAsia="zh-CN"/>
              </w:rPr>
              <w:t>3</w:t>
            </w:r>
          </w:p>
        </w:tc>
        <w:tc>
          <w:tcPr>
            <w:tcW w:w="720" w:type="dxa"/>
            <w:vAlign w:val="top"/>
          </w:tcPr>
          <w:p w14:paraId="3C80A1BB">
            <w:pPr>
              <w:jc w:val="left"/>
              <w:rPr>
                <w:rFonts w:hint="default"/>
                <w:b/>
                <w:bCs w:val="0"/>
                <w:color w:val="auto"/>
                <w:vertAlign w:val="baseline"/>
                <w:lang w:val="en-US" w:eastAsia="zh-CN"/>
              </w:rPr>
            </w:pPr>
            <w:r>
              <w:rPr>
                <w:rFonts w:hint="eastAsia"/>
                <w:b/>
                <w:bCs w:val="0"/>
                <w:color w:val="auto"/>
                <w:vertAlign w:val="baseline"/>
                <w:lang w:val="en-US" w:eastAsia="zh-CN"/>
              </w:rPr>
              <w:t>2</w:t>
            </w:r>
          </w:p>
        </w:tc>
        <w:tc>
          <w:tcPr>
            <w:tcW w:w="721" w:type="dxa"/>
            <w:vAlign w:val="top"/>
          </w:tcPr>
          <w:p w14:paraId="494B4F86">
            <w:pPr>
              <w:jc w:val="left"/>
              <w:rPr>
                <w:rFonts w:hint="default"/>
                <w:b/>
                <w:bCs w:val="0"/>
                <w:color w:val="auto"/>
                <w:vertAlign w:val="baseline"/>
                <w:lang w:val="en-US" w:eastAsia="zh-CN"/>
              </w:rPr>
            </w:pPr>
            <w:r>
              <w:rPr>
                <w:rFonts w:hint="eastAsia"/>
                <w:b/>
                <w:bCs w:val="0"/>
                <w:color w:val="auto"/>
                <w:vertAlign w:val="baseline"/>
                <w:lang w:val="en-US" w:eastAsia="zh-CN"/>
              </w:rPr>
              <w:t>1</w:t>
            </w:r>
          </w:p>
        </w:tc>
      </w:tr>
      <w:tr w14:paraId="66F2A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08899108">
            <w:pPr>
              <w:jc w:val="left"/>
              <w:rPr>
                <w:rFonts w:hint="eastAsia"/>
                <w:b/>
                <w:bCs w:val="0"/>
                <w:color w:val="auto"/>
                <w:vertAlign w:val="baseline"/>
              </w:rPr>
            </w:pPr>
            <w:r>
              <w:rPr>
                <w:rFonts w:hint="eastAsia"/>
                <w:b/>
                <w:bCs w:val="0"/>
                <w:color w:val="auto"/>
                <w:vertAlign w:val="baseline"/>
                <w:lang w:eastAsia="zh-CN"/>
              </w:rPr>
              <w:t>评价</w:t>
            </w:r>
          </w:p>
        </w:tc>
        <w:tc>
          <w:tcPr>
            <w:tcW w:w="720" w:type="dxa"/>
            <w:vAlign w:val="top"/>
          </w:tcPr>
          <w:p w14:paraId="3DE1F285">
            <w:pPr>
              <w:jc w:val="left"/>
              <w:rPr>
                <w:rFonts w:hint="eastAsia"/>
                <w:b/>
                <w:bCs w:val="0"/>
                <w:color w:val="auto"/>
                <w:vertAlign w:val="baseline"/>
              </w:rPr>
            </w:pPr>
          </w:p>
        </w:tc>
        <w:tc>
          <w:tcPr>
            <w:tcW w:w="720" w:type="dxa"/>
            <w:vAlign w:val="top"/>
          </w:tcPr>
          <w:p w14:paraId="78C03A97">
            <w:pPr>
              <w:jc w:val="left"/>
              <w:rPr>
                <w:rFonts w:hint="eastAsia"/>
                <w:b/>
                <w:bCs w:val="0"/>
                <w:color w:val="auto"/>
                <w:vertAlign w:val="baseline"/>
              </w:rPr>
            </w:pPr>
          </w:p>
        </w:tc>
        <w:tc>
          <w:tcPr>
            <w:tcW w:w="720" w:type="dxa"/>
            <w:vAlign w:val="top"/>
          </w:tcPr>
          <w:p w14:paraId="6D40E65B">
            <w:pPr>
              <w:jc w:val="left"/>
              <w:rPr>
                <w:rFonts w:hint="eastAsia"/>
                <w:b/>
                <w:bCs w:val="0"/>
                <w:color w:val="auto"/>
                <w:vertAlign w:val="baseline"/>
              </w:rPr>
            </w:pPr>
          </w:p>
        </w:tc>
        <w:tc>
          <w:tcPr>
            <w:tcW w:w="720" w:type="dxa"/>
            <w:vAlign w:val="top"/>
          </w:tcPr>
          <w:p w14:paraId="4B570F12">
            <w:pPr>
              <w:jc w:val="left"/>
              <w:rPr>
                <w:rFonts w:hint="eastAsia"/>
                <w:b/>
                <w:bCs w:val="0"/>
                <w:color w:val="auto"/>
                <w:vertAlign w:val="baseline"/>
              </w:rPr>
            </w:pPr>
          </w:p>
        </w:tc>
        <w:tc>
          <w:tcPr>
            <w:tcW w:w="720" w:type="dxa"/>
            <w:vAlign w:val="top"/>
          </w:tcPr>
          <w:p w14:paraId="54E89E01">
            <w:pPr>
              <w:jc w:val="left"/>
              <w:rPr>
                <w:rFonts w:hint="eastAsia"/>
                <w:b/>
                <w:bCs w:val="0"/>
                <w:color w:val="auto"/>
                <w:vertAlign w:val="baseline"/>
              </w:rPr>
            </w:pPr>
          </w:p>
        </w:tc>
        <w:tc>
          <w:tcPr>
            <w:tcW w:w="720" w:type="dxa"/>
            <w:vAlign w:val="top"/>
          </w:tcPr>
          <w:p w14:paraId="292AB157">
            <w:pPr>
              <w:jc w:val="left"/>
              <w:rPr>
                <w:rFonts w:hint="eastAsia"/>
                <w:b/>
                <w:bCs w:val="0"/>
                <w:color w:val="auto"/>
                <w:vertAlign w:val="baseline"/>
              </w:rPr>
            </w:pPr>
          </w:p>
        </w:tc>
        <w:tc>
          <w:tcPr>
            <w:tcW w:w="720" w:type="dxa"/>
            <w:vAlign w:val="top"/>
          </w:tcPr>
          <w:p w14:paraId="2F11945D">
            <w:pPr>
              <w:jc w:val="left"/>
              <w:rPr>
                <w:rFonts w:hint="eastAsia"/>
                <w:b/>
                <w:bCs w:val="0"/>
                <w:color w:val="auto"/>
                <w:vertAlign w:val="baseline"/>
              </w:rPr>
            </w:pPr>
          </w:p>
        </w:tc>
        <w:tc>
          <w:tcPr>
            <w:tcW w:w="720" w:type="dxa"/>
            <w:vAlign w:val="top"/>
          </w:tcPr>
          <w:p w14:paraId="6B1E68E9">
            <w:pPr>
              <w:jc w:val="left"/>
              <w:rPr>
                <w:rFonts w:hint="eastAsia"/>
                <w:b/>
                <w:bCs w:val="0"/>
                <w:color w:val="auto"/>
                <w:vertAlign w:val="baseline"/>
              </w:rPr>
            </w:pPr>
          </w:p>
        </w:tc>
        <w:tc>
          <w:tcPr>
            <w:tcW w:w="720" w:type="dxa"/>
            <w:vAlign w:val="top"/>
          </w:tcPr>
          <w:p w14:paraId="1F1C4509">
            <w:pPr>
              <w:jc w:val="left"/>
              <w:rPr>
                <w:rFonts w:hint="eastAsia"/>
                <w:b/>
                <w:bCs w:val="0"/>
                <w:color w:val="auto"/>
                <w:vertAlign w:val="baseline"/>
              </w:rPr>
            </w:pPr>
          </w:p>
        </w:tc>
        <w:tc>
          <w:tcPr>
            <w:tcW w:w="720" w:type="dxa"/>
            <w:vAlign w:val="top"/>
          </w:tcPr>
          <w:p w14:paraId="2A408215">
            <w:pPr>
              <w:jc w:val="left"/>
              <w:rPr>
                <w:rFonts w:hint="eastAsia"/>
                <w:b/>
                <w:bCs w:val="0"/>
                <w:color w:val="auto"/>
                <w:vertAlign w:val="baseline"/>
              </w:rPr>
            </w:pPr>
          </w:p>
        </w:tc>
        <w:tc>
          <w:tcPr>
            <w:tcW w:w="720" w:type="dxa"/>
            <w:vAlign w:val="top"/>
          </w:tcPr>
          <w:p w14:paraId="4E68B1FB">
            <w:pPr>
              <w:jc w:val="left"/>
              <w:rPr>
                <w:rFonts w:hint="eastAsia"/>
                <w:b/>
                <w:bCs w:val="0"/>
                <w:color w:val="auto"/>
                <w:vertAlign w:val="baseline"/>
              </w:rPr>
            </w:pPr>
          </w:p>
        </w:tc>
        <w:tc>
          <w:tcPr>
            <w:tcW w:w="721" w:type="dxa"/>
            <w:vAlign w:val="top"/>
          </w:tcPr>
          <w:p w14:paraId="2296D20F">
            <w:pPr>
              <w:jc w:val="left"/>
              <w:rPr>
                <w:rFonts w:hint="eastAsia"/>
                <w:b/>
                <w:bCs w:val="0"/>
                <w:color w:val="auto"/>
                <w:vertAlign w:val="baseline"/>
              </w:rPr>
            </w:pPr>
          </w:p>
        </w:tc>
      </w:tr>
    </w:tbl>
    <w:p w14:paraId="18A5350B">
      <w:pPr>
        <w:numPr>
          <w:ilvl w:val="0"/>
          <w:numId w:val="0"/>
        </w:numPr>
        <w:ind w:leftChars="0"/>
        <w:jc w:val="left"/>
        <w:rPr>
          <w:rFonts w:hint="eastAsia"/>
          <w:b/>
          <w:bCs w:val="0"/>
          <w:color w:val="auto"/>
        </w:rPr>
      </w:pPr>
      <w:r>
        <w:rPr>
          <w:rFonts w:hint="eastAsia" w:ascii="宋体" w:hAnsi="宋体"/>
          <w:b/>
          <w:bCs w:val="0"/>
          <w:color w:val="auto"/>
          <w:sz w:val="24"/>
          <w:szCs w:val="24"/>
          <w:lang w:val="en-US" w:eastAsia="zh-CN"/>
        </w:rPr>
        <w:t>6、本区域</w:t>
      </w:r>
      <w:r>
        <w:rPr>
          <w:rFonts w:hint="eastAsia"/>
          <w:b/>
          <w:bCs w:val="0"/>
          <w:color w:val="auto"/>
          <w:sz w:val="24"/>
          <w:szCs w:val="24"/>
          <w:lang w:eastAsia="zh-CN"/>
        </w:rPr>
        <w:t>保洁员是否按照保洁操作流程操作</w:t>
      </w:r>
      <w:r>
        <w:rPr>
          <w:rFonts w:hint="eastAsia"/>
          <w:b/>
          <w:bCs w:val="0"/>
          <w:color w:val="auto"/>
          <w:sz w:val="24"/>
          <w:szCs w:val="24"/>
        </w:rPr>
        <w:t>？</w:t>
      </w:r>
    </w:p>
    <w:tbl>
      <w:tblPr>
        <w:tblStyle w:val="15"/>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20"/>
        <w:gridCol w:w="720"/>
        <w:gridCol w:w="720"/>
        <w:gridCol w:w="720"/>
        <w:gridCol w:w="720"/>
        <w:gridCol w:w="720"/>
        <w:gridCol w:w="720"/>
        <w:gridCol w:w="720"/>
        <w:gridCol w:w="720"/>
        <w:gridCol w:w="720"/>
        <w:gridCol w:w="721"/>
      </w:tblGrid>
      <w:tr w14:paraId="24C3E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129B9FD4">
            <w:pPr>
              <w:jc w:val="left"/>
              <w:rPr>
                <w:rFonts w:hint="eastAsia"/>
                <w:b/>
                <w:bCs w:val="0"/>
                <w:color w:val="auto"/>
                <w:vertAlign w:val="baseline"/>
              </w:rPr>
            </w:pPr>
            <w:r>
              <w:rPr>
                <w:rFonts w:hint="eastAsia"/>
                <w:b/>
                <w:bCs w:val="0"/>
                <w:color w:val="auto"/>
                <w:vertAlign w:val="baseline"/>
                <w:lang w:eastAsia="zh-CN"/>
              </w:rPr>
              <w:t>分数</w:t>
            </w:r>
          </w:p>
        </w:tc>
        <w:tc>
          <w:tcPr>
            <w:tcW w:w="720" w:type="dxa"/>
            <w:vAlign w:val="top"/>
          </w:tcPr>
          <w:p w14:paraId="7217D7D5">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10</w:t>
            </w:r>
          </w:p>
        </w:tc>
        <w:tc>
          <w:tcPr>
            <w:tcW w:w="720" w:type="dxa"/>
            <w:vAlign w:val="top"/>
          </w:tcPr>
          <w:p w14:paraId="1845E344">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9.5</w:t>
            </w:r>
          </w:p>
        </w:tc>
        <w:tc>
          <w:tcPr>
            <w:tcW w:w="720" w:type="dxa"/>
            <w:vAlign w:val="top"/>
          </w:tcPr>
          <w:p w14:paraId="0717003C">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9.0</w:t>
            </w:r>
          </w:p>
        </w:tc>
        <w:tc>
          <w:tcPr>
            <w:tcW w:w="720" w:type="dxa"/>
            <w:vAlign w:val="top"/>
          </w:tcPr>
          <w:p w14:paraId="69069F28">
            <w:pPr>
              <w:jc w:val="left"/>
              <w:rPr>
                <w:rFonts w:hint="default" w:eastAsia="宋体"/>
                <w:b/>
                <w:bCs w:val="0"/>
                <w:color w:val="auto"/>
                <w:vertAlign w:val="baseline"/>
                <w:lang w:val="en-US" w:eastAsia="zh-CN"/>
              </w:rPr>
            </w:pPr>
            <w:r>
              <w:rPr>
                <w:rFonts w:hint="eastAsia"/>
                <w:b/>
                <w:bCs w:val="0"/>
                <w:color w:val="auto"/>
                <w:vertAlign w:val="baseline"/>
                <w:lang w:val="en-US" w:eastAsia="zh-CN"/>
              </w:rPr>
              <w:t>8.5</w:t>
            </w:r>
          </w:p>
        </w:tc>
        <w:tc>
          <w:tcPr>
            <w:tcW w:w="720" w:type="dxa"/>
            <w:vAlign w:val="top"/>
          </w:tcPr>
          <w:p w14:paraId="666CF9D6">
            <w:pPr>
              <w:jc w:val="left"/>
              <w:rPr>
                <w:rFonts w:hint="eastAsia" w:eastAsia="宋体"/>
                <w:b/>
                <w:bCs w:val="0"/>
                <w:color w:val="auto"/>
                <w:vertAlign w:val="baseline"/>
                <w:lang w:val="en-US" w:eastAsia="zh-CN"/>
              </w:rPr>
            </w:pPr>
            <w:r>
              <w:rPr>
                <w:rFonts w:hint="eastAsia"/>
                <w:b/>
                <w:bCs w:val="0"/>
                <w:color w:val="auto"/>
                <w:vertAlign w:val="baseline"/>
                <w:lang w:val="en-US" w:eastAsia="zh-CN"/>
              </w:rPr>
              <w:t>8</w:t>
            </w:r>
          </w:p>
        </w:tc>
        <w:tc>
          <w:tcPr>
            <w:tcW w:w="720" w:type="dxa"/>
            <w:vAlign w:val="top"/>
          </w:tcPr>
          <w:p w14:paraId="284A71A0">
            <w:pPr>
              <w:jc w:val="left"/>
              <w:rPr>
                <w:rFonts w:hint="eastAsia" w:eastAsia="宋体"/>
                <w:b/>
                <w:bCs w:val="0"/>
                <w:color w:val="auto"/>
                <w:vertAlign w:val="baseline"/>
                <w:lang w:val="en-US" w:eastAsia="zh-CN"/>
              </w:rPr>
            </w:pPr>
            <w:r>
              <w:rPr>
                <w:rFonts w:hint="eastAsia"/>
                <w:b/>
                <w:bCs w:val="0"/>
                <w:color w:val="auto"/>
                <w:vertAlign w:val="baseline"/>
                <w:lang w:val="en-US" w:eastAsia="zh-CN"/>
              </w:rPr>
              <w:t>7</w:t>
            </w:r>
          </w:p>
        </w:tc>
        <w:tc>
          <w:tcPr>
            <w:tcW w:w="720" w:type="dxa"/>
            <w:vAlign w:val="top"/>
          </w:tcPr>
          <w:p w14:paraId="253129BF">
            <w:pPr>
              <w:jc w:val="left"/>
              <w:rPr>
                <w:rFonts w:hint="eastAsia" w:eastAsia="宋体"/>
                <w:b/>
                <w:bCs w:val="0"/>
                <w:color w:val="auto"/>
                <w:vertAlign w:val="baseline"/>
                <w:lang w:val="en-US" w:eastAsia="zh-CN"/>
              </w:rPr>
            </w:pPr>
            <w:r>
              <w:rPr>
                <w:rFonts w:hint="eastAsia"/>
                <w:b/>
                <w:bCs w:val="0"/>
                <w:color w:val="auto"/>
                <w:vertAlign w:val="baseline"/>
                <w:lang w:val="en-US" w:eastAsia="zh-CN"/>
              </w:rPr>
              <w:t>6</w:t>
            </w:r>
          </w:p>
        </w:tc>
        <w:tc>
          <w:tcPr>
            <w:tcW w:w="720" w:type="dxa"/>
            <w:vAlign w:val="top"/>
          </w:tcPr>
          <w:p w14:paraId="77A026A6">
            <w:pPr>
              <w:jc w:val="left"/>
              <w:rPr>
                <w:rFonts w:hint="eastAsia" w:eastAsia="宋体"/>
                <w:b/>
                <w:bCs w:val="0"/>
                <w:color w:val="auto"/>
                <w:vertAlign w:val="baseline"/>
                <w:lang w:val="en-US" w:eastAsia="zh-CN"/>
              </w:rPr>
            </w:pPr>
            <w:r>
              <w:rPr>
                <w:rFonts w:hint="eastAsia"/>
                <w:b/>
                <w:bCs w:val="0"/>
                <w:color w:val="auto"/>
                <w:vertAlign w:val="baseline"/>
                <w:lang w:val="en-US" w:eastAsia="zh-CN"/>
              </w:rPr>
              <w:t>5</w:t>
            </w:r>
          </w:p>
        </w:tc>
        <w:tc>
          <w:tcPr>
            <w:tcW w:w="720" w:type="dxa"/>
            <w:vAlign w:val="top"/>
          </w:tcPr>
          <w:p w14:paraId="5257E393">
            <w:pPr>
              <w:jc w:val="left"/>
              <w:rPr>
                <w:rFonts w:hint="eastAsia" w:eastAsia="宋体"/>
                <w:b/>
                <w:bCs w:val="0"/>
                <w:color w:val="auto"/>
                <w:vertAlign w:val="baseline"/>
                <w:lang w:val="en-US" w:eastAsia="zh-CN"/>
              </w:rPr>
            </w:pPr>
            <w:r>
              <w:rPr>
                <w:rFonts w:hint="eastAsia"/>
                <w:b/>
                <w:bCs w:val="0"/>
                <w:color w:val="auto"/>
                <w:vertAlign w:val="baseline"/>
                <w:lang w:val="en-US" w:eastAsia="zh-CN"/>
              </w:rPr>
              <w:t>4</w:t>
            </w:r>
          </w:p>
        </w:tc>
        <w:tc>
          <w:tcPr>
            <w:tcW w:w="720" w:type="dxa"/>
            <w:vAlign w:val="top"/>
          </w:tcPr>
          <w:p w14:paraId="0DA5FE94">
            <w:pPr>
              <w:jc w:val="left"/>
              <w:rPr>
                <w:rFonts w:hint="default"/>
                <w:b/>
                <w:bCs w:val="0"/>
                <w:color w:val="auto"/>
                <w:vertAlign w:val="baseline"/>
                <w:lang w:val="en-US" w:eastAsia="zh-CN"/>
              </w:rPr>
            </w:pPr>
            <w:r>
              <w:rPr>
                <w:rFonts w:hint="eastAsia"/>
                <w:b/>
                <w:bCs w:val="0"/>
                <w:color w:val="auto"/>
                <w:vertAlign w:val="baseline"/>
                <w:lang w:val="en-US" w:eastAsia="zh-CN"/>
              </w:rPr>
              <w:t>3</w:t>
            </w:r>
          </w:p>
        </w:tc>
        <w:tc>
          <w:tcPr>
            <w:tcW w:w="720" w:type="dxa"/>
            <w:vAlign w:val="top"/>
          </w:tcPr>
          <w:p w14:paraId="4F981889">
            <w:pPr>
              <w:jc w:val="left"/>
              <w:rPr>
                <w:rFonts w:hint="default"/>
                <w:b/>
                <w:bCs w:val="0"/>
                <w:color w:val="auto"/>
                <w:vertAlign w:val="baseline"/>
                <w:lang w:val="en-US" w:eastAsia="zh-CN"/>
              </w:rPr>
            </w:pPr>
            <w:r>
              <w:rPr>
                <w:rFonts w:hint="eastAsia"/>
                <w:b/>
                <w:bCs w:val="0"/>
                <w:color w:val="auto"/>
                <w:vertAlign w:val="baseline"/>
                <w:lang w:val="en-US" w:eastAsia="zh-CN"/>
              </w:rPr>
              <w:t>2</w:t>
            </w:r>
          </w:p>
        </w:tc>
        <w:tc>
          <w:tcPr>
            <w:tcW w:w="721" w:type="dxa"/>
            <w:vAlign w:val="top"/>
          </w:tcPr>
          <w:p w14:paraId="3B36F7C3">
            <w:pPr>
              <w:jc w:val="left"/>
              <w:rPr>
                <w:rFonts w:hint="default"/>
                <w:b/>
                <w:bCs w:val="0"/>
                <w:color w:val="auto"/>
                <w:vertAlign w:val="baseline"/>
                <w:lang w:val="en-US" w:eastAsia="zh-CN"/>
              </w:rPr>
            </w:pPr>
            <w:r>
              <w:rPr>
                <w:rFonts w:hint="eastAsia"/>
                <w:b/>
                <w:bCs w:val="0"/>
                <w:color w:val="auto"/>
                <w:vertAlign w:val="baseline"/>
                <w:lang w:val="en-US" w:eastAsia="zh-CN"/>
              </w:rPr>
              <w:t>1</w:t>
            </w:r>
          </w:p>
        </w:tc>
      </w:tr>
      <w:tr w14:paraId="23D04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5D3B3446">
            <w:pPr>
              <w:jc w:val="left"/>
              <w:rPr>
                <w:rFonts w:hint="eastAsia"/>
                <w:b/>
                <w:bCs w:val="0"/>
                <w:color w:val="auto"/>
                <w:vertAlign w:val="baseline"/>
              </w:rPr>
            </w:pPr>
            <w:r>
              <w:rPr>
                <w:rFonts w:hint="eastAsia"/>
                <w:b/>
                <w:bCs w:val="0"/>
                <w:color w:val="auto"/>
                <w:vertAlign w:val="baseline"/>
                <w:lang w:eastAsia="zh-CN"/>
              </w:rPr>
              <w:t>评价</w:t>
            </w:r>
          </w:p>
        </w:tc>
        <w:tc>
          <w:tcPr>
            <w:tcW w:w="720" w:type="dxa"/>
            <w:vAlign w:val="top"/>
          </w:tcPr>
          <w:p w14:paraId="24C72304">
            <w:pPr>
              <w:jc w:val="left"/>
              <w:rPr>
                <w:rFonts w:hint="eastAsia"/>
                <w:b/>
                <w:bCs w:val="0"/>
                <w:color w:val="auto"/>
                <w:vertAlign w:val="baseline"/>
              </w:rPr>
            </w:pPr>
          </w:p>
        </w:tc>
        <w:tc>
          <w:tcPr>
            <w:tcW w:w="720" w:type="dxa"/>
            <w:vAlign w:val="top"/>
          </w:tcPr>
          <w:p w14:paraId="2C4E4C78">
            <w:pPr>
              <w:jc w:val="left"/>
              <w:rPr>
                <w:rFonts w:hint="eastAsia"/>
                <w:b/>
                <w:bCs w:val="0"/>
                <w:color w:val="auto"/>
                <w:vertAlign w:val="baseline"/>
              </w:rPr>
            </w:pPr>
          </w:p>
        </w:tc>
        <w:tc>
          <w:tcPr>
            <w:tcW w:w="720" w:type="dxa"/>
            <w:vAlign w:val="top"/>
          </w:tcPr>
          <w:p w14:paraId="140A7108">
            <w:pPr>
              <w:jc w:val="left"/>
              <w:rPr>
                <w:rFonts w:hint="eastAsia"/>
                <w:b/>
                <w:bCs w:val="0"/>
                <w:color w:val="auto"/>
                <w:vertAlign w:val="baseline"/>
              </w:rPr>
            </w:pPr>
          </w:p>
        </w:tc>
        <w:tc>
          <w:tcPr>
            <w:tcW w:w="720" w:type="dxa"/>
            <w:vAlign w:val="top"/>
          </w:tcPr>
          <w:p w14:paraId="0F28D0E1">
            <w:pPr>
              <w:jc w:val="left"/>
              <w:rPr>
                <w:rFonts w:hint="eastAsia"/>
                <w:b/>
                <w:bCs w:val="0"/>
                <w:color w:val="auto"/>
                <w:vertAlign w:val="baseline"/>
              </w:rPr>
            </w:pPr>
          </w:p>
        </w:tc>
        <w:tc>
          <w:tcPr>
            <w:tcW w:w="720" w:type="dxa"/>
            <w:vAlign w:val="top"/>
          </w:tcPr>
          <w:p w14:paraId="3ACECF5A">
            <w:pPr>
              <w:jc w:val="left"/>
              <w:rPr>
                <w:rFonts w:hint="eastAsia"/>
                <w:b/>
                <w:bCs w:val="0"/>
                <w:color w:val="auto"/>
                <w:vertAlign w:val="baseline"/>
              </w:rPr>
            </w:pPr>
          </w:p>
        </w:tc>
        <w:tc>
          <w:tcPr>
            <w:tcW w:w="720" w:type="dxa"/>
            <w:vAlign w:val="top"/>
          </w:tcPr>
          <w:p w14:paraId="336C6718">
            <w:pPr>
              <w:jc w:val="left"/>
              <w:rPr>
                <w:rFonts w:hint="eastAsia"/>
                <w:b/>
                <w:bCs w:val="0"/>
                <w:color w:val="auto"/>
                <w:vertAlign w:val="baseline"/>
              </w:rPr>
            </w:pPr>
          </w:p>
        </w:tc>
        <w:tc>
          <w:tcPr>
            <w:tcW w:w="720" w:type="dxa"/>
            <w:vAlign w:val="top"/>
          </w:tcPr>
          <w:p w14:paraId="62F45756">
            <w:pPr>
              <w:jc w:val="left"/>
              <w:rPr>
                <w:rFonts w:hint="eastAsia"/>
                <w:b/>
                <w:bCs w:val="0"/>
                <w:color w:val="auto"/>
                <w:vertAlign w:val="baseline"/>
              </w:rPr>
            </w:pPr>
          </w:p>
        </w:tc>
        <w:tc>
          <w:tcPr>
            <w:tcW w:w="720" w:type="dxa"/>
            <w:vAlign w:val="top"/>
          </w:tcPr>
          <w:p w14:paraId="17C0905A">
            <w:pPr>
              <w:jc w:val="left"/>
              <w:rPr>
                <w:rFonts w:hint="eastAsia"/>
                <w:b/>
                <w:bCs w:val="0"/>
                <w:color w:val="auto"/>
                <w:vertAlign w:val="baseline"/>
              </w:rPr>
            </w:pPr>
          </w:p>
        </w:tc>
        <w:tc>
          <w:tcPr>
            <w:tcW w:w="720" w:type="dxa"/>
            <w:vAlign w:val="top"/>
          </w:tcPr>
          <w:p w14:paraId="1882BC7D">
            <w:pPr>
              <w:jc w:val="left"/>
              <w:rPr>
                <w:rFonts w:hint="eastAsia"/>
                <w:b/>
                <w:bCs w:val="0"/>
                <w:color w:val="auto"/>
                <w:vertAlign w:val="baseline"/>
              </w:rPr>
            </w:pPr>
          </w:p>
        </w:tc>
        <w:tc>
          <w:tcPr>
            <w:tcW w:w="720" w:type="dxa"/>
            <w:vAlign w:val="top"/>
          </w:tcPr>
          <w:p w14:paraId="42E685EE">
            <w:pPr>
              <w:jc w:val="left"/>
              <w:rPr>
                <w:rFonts w:hint="eastAsia"/>
                <w:b/>
                <w:bCs w:val="0"/>
                <w:color w:val="auto"/>
                <w:vertAlign w:val="baseline"/>
              </w:rPr>
            </w:pPr>
          </w:p>
        </w:tc>
        <w:tc>
          <w:tcPr>
            <w:tcW w:w="720" w:type="dxa"/>
            <w:vAlign w:val="top"/>
          </w:tcPr>
          <w:p w14:paraId="660B96E6">
            <w:pPr>
              <w:jc w:val="left"/>
              <w:rPr>
                <w:rFonts w:hint="eastAsia"/>
                <w:b/>
                <w:bCs w:val="0"/>
                <w:color w:val="auto"/>
                <w:vertAlign w:val="baseline"/>
              </w:rPr>
            </w:pPr>
          </w:p>
        </w:tc>
        <w:tc>
          <w:tcPr>
            <w:tcW w:w="721" w:type="dxa"/>
            <w:vAlign w:val="top"/>
          </w:tcPr>
          <w:p w14:paraId="31C36350">
            <w:pPr>
              <w:jc w:val="left"/>
              <w:rPr>
                <w:rFonts w:hint="eastAsia"/>
                <w:b/>
                <w:bCs w:val="0"/>
                <w:color w:val="auto"/>
                <w:vertAlign w:val="baseline"/>
              </w:rPr>
            </w:pPr>
          </w:p>
        </w:tc>
      </w:tr>
    </w:tbl>
    <w:p w14:paraId="75150588">
      <w:pPr>
        <w:numPr>
          <w:ilvl w:val="0"/>
          <w:numId w:val="0"/>
        </w:numPr>
        <w:ind w:leftChars="0"/>
        <w:jc w:val="left"/>
        <w:rPr>
          <w:rFonts w:hint="eastAsia"/>
          <w:b/>
          <w:bCs w:val="0"/>
          <w:color w:val="auto"/>
          <w:sz w:val="24"/>
          <w:szCs w:val="24"/>
        </w:rPr>
      </w:pPr>
      <w:r>
        <w:rPr>
          <w:rFonts w:hint="eastAsia"/>
          <w:b/>
          <w:bCs w:val="0"/>
          <w:color w:val="auto"/>
          <w:sz w:val="24"/>
          <w:szCs w:val="24"/>
          <w:lang w:val="en-US" w:eastAsia="zh-CN"/>
        </w:rPr>
        <w:t>7、</w:t>
      </w:r>
      <w:r>
        <w:rPr>
          <w:rFonts w:hint="eastAsia"/>
          <w:b/>
          <w:bCs w:val="0"/>
          <w:color w:val="auto"/>
          <w:sz w:val="24"/>
          <w:szCs w:val="24"/>
          <w:lang w:eastAsia="zh-CN"/>
        </w:rPr>
        <w:t>对院内公共卫生评价如何？</w:t>
      </w:r>
    </w:p>
    <w:tbl>
      <w:tblPr>
        <w:tblStyle w:val="15"/>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20"/>
        <w:gridCol w:w="720"/>
        <w:gridCol w:w="720"/>
        <w:gridCol w:w="720"/>
        <w:gridCol w:w="720"/>
        <w:gridCol w:w="720"/>
        <w:gridCol w:w="720"/>
        <w:gridCol w:w="720"/>
        <w:gridCol w:w="720"/>
        <w:gridCol w:w="720"/>
        <w:gridCol w:w="721"/>
      </w:tblGrid>
      <w:tr w14:paraId="76BFA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43A6F7B2">
            <w:pPr>
              <w:jc w:val="left"/>
              <w:rPr>
                <w:rFonts w:hint="eastAsia"/>
                <w:b/>
                <w:bCs w:val="0"/>
                <w:color w:val="auto"/>
                <w:vertAlign w:val="baseline"/>
              </w:rPr>
            </w:pPr>
            <w:r>
              <w:rPr>
                <w:rFonts w:hint="eastAsia"/>
                <w:b/>
                <w:bCs w:val="0"/>
                <w:color w:val="auto"/>
                <w:vertAlign w:val="baseline"/>
                <w:lang w:eastAsia="zh-CN"/>
              </w:rPr>
              <w:t>分数</w:t>
            </w:r>
          </w:p>
        </w:tc>
        <w:tc>
          <w:tcPr>
            <w:tcW w:w="720" w:type="dxa"/>
            <w:vAlign w:val="top"/>
          </w:tcPr>
          <w:p w14:paraId="6909CBA0">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10</w:t>
            </w:r>
          </w:p>
        </w:tc>
        <w:tc>
          <w:tcPr>
            <w:tcW w:w="720" w:type="dxa"/>
            <w:vAlign w:val="top"/>
          </w:tcPr>
          <w:p w14:paraId="6D832E5B">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9.5</w:t>
            </w:r>
          </w:p>
        </w:tc>
        <w:tc>
          <w:tcPr>
            <w:tcW w:w="720" w:type="dxa"/>
            <w:vAlign w:val="top"/>
          </w:tcPr>
          <w:p w14:paraId="56E6C1D9">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9.0</w:t>
            </w:r>
          </w:p>
        </w:tc>
        <w:tc>
          <w:tcPr>
            <w:tcW w:w="720" w:type="dxa"/>
            <w:vAlign w:val="top"/>
          </w:tcPr>
          <w:p w14:paraId="4169514A">
            <w:pPr>
              <w:jc w:val="left"/>
              <w:rPr>
                <w:rFonts w:hint="default" w:eastAsia="宋体"/>
                <w:b/>
                <w:bCs w:val="0"/>
                <w:color w:val="auto"/>
                <w:vertAlign w:val="baseline"/>
                <w:lang w:val="en-US" w:eastAsia="zh-CN"/>
              </w:rPr>
            </w:pPr>
            <w:r>
              <w:rPr>
                <w:rFonts w:hint="eastAsia"/>
                <w:b/>
                <w:bCs w:val="0"/>
                <w:color w:val="auto"/>
                <w:vertAlign w:val="baseline"/>
                <w:lang w:val="en-US" w:eastAsia="zh-CN"/>
              </w:rPr>
              <w:t>8.5</w:t>
            </w:r>
          </w:p>
        </w:tc>
        <w:tc>
          <w:tcPr>
            <w:tcW w:w="720" w:type="dxa"/>
            <w:vAlign w:val="top"/>
          </w:tcPr>
          <w:p w14:paraId="61A742C3">
            <w:pPr>
              <w:jc w:val="left"/>
              <w:rPr>
                <w:rFonts w:hint="eastAsia" w:eastAsia="宋体"/>
                <w:b/>
                <w:bCs w:val="0"/>
                <w:color w:val="auto"/>
                <w:vertAlign w:val="baseline"/>
                <w:lang w:val="en-US" w:eastAsia="zh-CN"/>
              </w:rPr>
            </w:pPr>
            <w:r>
              <w:rPr>
                <w:rFonts w:hint="eastAsia"/>
                <w:b/>
                <w:bCs w:val="0"/>
                <w:color w:val="auto"/>
                <w:vertAlign w:val="baseline"/>
                <w:lang w:val="en-US" w:eastAsia="zh-CN"/>
              </w:rPr>
              <w:t>8</w:t>
            </w:r>
          </w:p>
        </w:tc>
        <w:tc>
          <w:tcPr>
            <w:tcW w:w="720" w:type="dxa"/>
            <w:vAlign w:val="top"/>
          </w:tcPr>
          <w:p w14:paraId="750C716D">
            <w:pPr>
              <w:jc w:val="left"/>
              <w:rPr>
                <w:rFonts w:hint="eastAsia" w:eastAsia="宋体"/>
                <w:b/>
                <w:bCs w:val="0"/>
                <w:color w:val="auto"/>
                <w:vertAlign w:val="baseline"/>
                <w:lang w:val="en-US" w:eastAsia="zh-CN"/>
              </w:rPr>
            </w:pPr>
            <w:r>
              <w:rPr>
                <w:rFonts w:hint="eastAsia"/>
                <w:b/>
                <w:bCs w:val="0"/>
                <w:color w:val="auto"/>
                <w:vertAlign w:val="baseline"/>
                <w:lang w:val="en-US" w:eastAsia="zh-CN"/>
              </w:rPr>
              <w:t>7</w:t>
            </w:r>
          </w:p>
        </w:tc>
        <w:tc>
          <w:tcPr>
            <w:tcW w:w="720" w:type="dxa"/>
            <w:vAlign w:val="top"/>
          </w:tcPr>
          <w:p w14:paraId="4F71CFE5">
            <w:pPr>
              <w:jc w:val="left"/>
              <w:rPr>
                <w:rFonts w:hint="eastAsia" w:eastAsia="宋体"/>
                <w:b/>
                <w:bCs w:val="0"/>
                <w:color w:val="auto"/>
                <w:vertAlign w:val="baseline"/>
                <w:lang w:val="en-US" w:eastAsia="zh-CN"/>
              </w:rPr>
            </w:pPr>
            <w:r>
              <w:rPr>
                <w:rFonts w:hint="eastAsia"/>
                <w:b/>
                <w:bCs w:val="0"/>
                <w:color w:val="auto"/>
                <w:vertAlign w:val="baseline"/>
                <w:lang w:val="en-US" w:eastAsia="zh-CN"/>
              </w:rPr>
              <w:t>6</w:t>
            </w:r>
          </w:p>
        </w:tc>
        <w:tc>
          <w:tcPr>
            <w:tcW w:w="720" w:type="dxa"/>
            <w:vAlign w:val="top"/>
          </w:tcPr>
          <w:p w14:paraId="1DFF75F4">
            <w:pPr>
              <w:jc w:val="left"/>
              <w:rPr>
                <w:rFonts w:hint="eastAsia" w:eastAsia="宋体"/>
                <w:b/>
                <w:bCs w:val="0"/>
                <w:color w:val="auto"/>
                <w:vertAlign w:val="baseline"/>
                <w:lang w:val="en-US" w:eastAsia="zh-CN"/>
              </w:rPr>
            </w:pPr>
            <w:r>
              <w:rPr>
                <w:rFonts w:hint="eastAsia"/>
                <w:b/>
                <w:bCs w:val="0"/>
                <w:color w:val="auto"/>
                <w:vertAlign w:val="baseline"/>
                <w:lang w:val="en-US" w:eastAsia="zh-CN"/>
              </w:rPr>
              <w:t>5</w:t>
            </w:r>
          </w:p>
        </w:tc>
        <w:tc>
          <w:tcPr>
            <w:tcW w:w="720" w:type="dxa"/>
            <w:vAlign w:val="top"/>
          </w:tcPr>
          <w:p w14:paraId="5BCCFFC4">
            <w:pPr>
              <w:jc w:val="left"/>
              <w:rPr>
                <w:rFonts w:hint="eastAsia" w:eastAsia="宋体"/>
                <w:b/>
                <w:bCs w:val="0"/>
                <w:color w:val="auto"/>
                <w:vertAlign w:val="baseline"/>
                <w:lang w:val="en-US" w:eastAsia="zh-CN"/>
              </w:rPr>
            </w:pPr>
            <w:r>
              <w:rPr>
                <w:rFonts w:hint="eastAsia"/>
                <w:b/>
                <w:bCs w:val="0"/>
                <w:color w:val="auto"/>
                <w:vertAlign w:val="baseline"/>
                <w:lang w:val="en-US" w:eastAsia="zh-CN"/>
              </w:rPr>
              <w:t>4</w:t>
            </w:r>
          </w:p>
        </w:tc>
        <w:tc>
          <w:tcPr>
            <w:tcW w:w="720" w:type="dxa"/>
            <w:vAlign w:val="top"/>
          </w:tcPr>
          <w:p w14:paraId="19578CA6">
            <w:pPr>
              <w:jc w:val="left"/>
              <w:rPr>
                <w:rFonts w:hint="default"/>
                <w:b/>
                <w:bCs w:val="0"/>
                <w:color w:val="auto"/>
                <w:vertAlign w:val="baseline"/>
                <w:lang w:val="en-US" w:eastAsia="zh-CN"/>
              </w:rPr>
            </w:pPr>
            <w:r>
              <w:rPr>
                <w:rFonts w:hint="eastAsia"/>
                <w:b/>
                <w:bCs w:val="0"/>
                <w:color w:val="auto"/>
                <w:vertAlign w:val="baseline"/>
                <w:lang w:val="en-US" w:eastAsia="zh-CN"/>
              </w:rPr>
              <w:t>3</w:t>
            </w:r>
          </w:p>
        </w:tc>
        <w:tc>
          <w:tcPr>
            <w:tcW w:w="720" w:type="dxa"/>
            <w:vAlign w:val="top"/>
          </w:tcPr>
          <w:p w14:paraId="5F65153C">
            <w:pPr>
              <w:jc w:val="left"/>
              <w:rPr>
                <w:rFonts w:hint="default"/>
                <w:b/>
                <w:bCs w:val="0"/>
                <w:color w:val="auto"/>
                <w:vertAlign w:val="baseline"/>
                <w:lang w:val="en-US" w:eastAsia="zh-CN"/>
              </w:rPr>
            </w:pPr>
            <w:r>
              <w:rPr>
                <w:rFonts w:hint="eastAsia"/>
                <w:b/>
                <w:bCs w:val="0"/>
                <w:color w:val="auto"/>
                <w:vertAlign w:val="baseline"/>
                <w:lang w:val="en-US" w:eastAsia="zh-CN"/>
              </w:rPr>
              <w:t>2</w:t>
            </w:r>
          </w:p>
        </w:tc>
        <w:tc>
          <w:tcPr>
            <w:tcW w:w="721" w:type="dxa"/>
            <w:vAlign w:val="top"/>
          </w:tcPr>
          <w:p w14:paraId="4E668C5C">
            <w:pPr>
              <w:jc w:val="left"/>
              <w:rPr>
                <w:rFonts w:hint="default"/>
                <w:b/>
                <w:bCs w:val="0"/>
                <w:color w:val="auto"/>
                <w:vertAlign w:val="baseline"/>
                <w:lang w:val="en-US" w:eastAsia="zh-CN"/>
              </w:rPr>
            </w:pPr>
            <w:r>
              <w:rPr>
                <w:rFonts w:hint="eastAsia"/>
                <w:b/>
                <w:bCs w:val="0"/>
                <w:color w:val="auto"/>
                <w:vertAlign w:val="baseline"/>
                <w:lang w:val="en-US" w:eastAsia="zh-CN"/>
              </w:rPr>
              <w:t>1</w:t>
            </w:r>
          </w:p>
        </w:tc>
      </w:tr>
      <w:tr w14:paraId="1046D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5A27FA55">
            <w:pPr>
              <w:jc w:val="left"/>
              <w:rPr>
                <w:rFonts w:hint="eastAsia"/>
                <w:b/>
                <w:bCs w:val="0"/>
                <w:color w:val="auto"/>
                <w:vertAlign w:val="baseline"/>
              </w:rPr>
            </w:pPr>
            <w:r>
              <w:rPr>
                <w:rFonts w:hint="eastAsia"/>
                <w:b/>
                <w:bCs w:val="0"/>
                <w:color w:val="auto"/>
                <w:vertAlign w:val="baseline"/>
                <w:lang w:eastAsia="zh-CN"/>
              </w:rPr>
              <w:t>评价</w:t>
            </w:r>
          </w:p>
        </w:tc>
        <w:tc>
          <w:tcPr>
            <w:tcW w:w="720" w:type="dxa"/>
            <w:vAlign w:val="top"/>
          </w:tcPr>
          <w:p w14:paraId="21BA7734">
            <w:pPr>
              <w:jc w:val="left"/>
              <w:rPr>
                <w:rFonts w:hint="eastAsia"/>
                <w:b/>
                <w:bCs w:val="0"/>
                <w:color w:val="auto"/>
                <w:vertAlign w:val="baseline"/>
              </w:rPr>
            </w:pPr>
          </w:p>
        </w:tc>
        <w:tc>
          <w:tcPr>
            <w:tcW w:w="720" w:type="dxa"/>
            <w:vAlign w:val="top"/>
          </w:tcPr>
          <w:p w14:paraId="1F974FA5">
            <w:pPr>
              <w:jc w:val="left"/>
              <w:rPr>
                <w:rFonts w:hint="eastAsia"/>
                <w:b/>
                <w:bCs w:val="0"/>
                <w:color w:val="auto"/>
                <w:vertAlign w:val="baseline"/>
              </w:rPr>
            </w:pPr>
          </w:p>
        </w:tc>
        <w:tc>
          <w:tcPr>
            <w:tcW w:w="720" w:type="dxa"/>
            <w:vAlign w:val="top"/>
          </w:tcPr>
          <w:p w14:paraId="22BB66E6">
            <w:pPr>
              <w:jc w:val="left"/>
              <w:rPr>
                <w:rFonts w:hint="eastAsia"/>
                <w:b/>
                <w:bCs w:val="0"/>
                <w:color w:val="auto"/>
                <w:vertAlign w:val="baseline"/>
              </w:rPr>
            </w:pPr>
          </w:p>
        </w:tc>
        <w:tc>
          <w:tcPr>
            <w:tcW w:w="720" w:type="dxa"/>
            <w:vAlign w:val="top"/>
          </w:tcPr>
          <w:p w14:paraId="104B51F6">
            <w:pPr>
              <w:jc w:val="left"/>
              <w:rPr>
                <w:rFonts w:hint="eastAsia"/>
                <w:b/>
                <w:bCs w:val="0"/>
                <w:color w:val="auto"/>
                <w:vertAlign w:val="baseline"/>
              </w:rPr>
            </w:pPr>
          </w:p>
        </w:tc>
        <w:tc>
          <w:tcPr>
            <w:tcW w:w="720" w:type="dxa"/>
            <w:vAlign w:val="top"/>
          </w:tcPr>
          <w:p w14:paraId="48B7118D">
            <w:pPr>
              <w:jc w:val="left"/>
              <w:rPr>
                <w:rFonts w:hint="eastAsia"/>
                <w:b/>
                <w:bCs w:val="0"/>
                <w:color w:val="auto"/>
                <w:vertAlign w:val="baseline"/>
              </w:rPr>
            </w:pPr>
          </w:p>
        </w:tc>
        <w:tc>
          <w:tcPr>
            <w:tcW w:w="720" w:type="dxa"/>
            <w:vAlign w:val="top"/>
          </w:tcPr>
          <w:p w14:paraId="210BF1E3">
            <w:pPr>
              <w:jc w:val="left"/>
              <w:rPr>
                <w:rFonts w:hint="eastAsia"/>
                <w:b/>
                <w:bCs w:val="0"/>
                <w:color w:val="auto"/>
                <w:vertAlign w:val="baseline"/>
              </w:rPr>
            </w:pPr>
          </w:p>
        </w:tc>
        <w:tc>
          <w:tcPr>
            <w:tcW w:w="720" w:type="dxa"/>
            <w:vAlign w:val="top"/>
          </w:tcPr>
          <w:p w14:paraId="16D4189A">
            <w:pPr>
              <w:jc w:val="left"/>
              <w:rPr>
                <w:rFonts w:hint="eastAsia"/>
                <w:b/>
                <w:bCs w:val="0"/>
                <w:color w:val="auto"/>
                <w:vertAlign w:val="baseline"/>
              </w:rPr>
            </w:pPr>
          </w:p>
        </w:tc>
        <w:tc>
          <w:tcPr>
            <w:tcW w:w="720" w:type="dxa"/>
            <w:vAlign w:val="top"/>
          </w:tcPr>
          <w:p w14:paraId="744E469F">
            <w:pPr>
              <w:jc w:val="left"/>
              <w:rPr>
                <w:rFonts w:hint="eastAsia"/>
                <w:b/>
                <w:bCs w:val="0"/>
                <w:color w:val="auto"/>
                <w:vertAlign w:val="baseline"/>
              </w:rPr>
            </w:pPr>
          </w:p>
        </w:tc>
        <w:tc>
          <w:tcPr>
            <w:tcW w:w="720" w:type="dxa"/>
            <w:vAlign w:val="top"/>
          </w:tcPr>
          <w:p w14:paraId="6FEC0E75">
            <w:pPr>
              <w:jc w:val="left"/>
              <w:rPr>
                <w:rFonts w:hint="eastAsia"/>
                <w:b/>
                <w:bCs w:val="0"/>
                <w:color w:val="auto"/>
                <w:vertAlign w:val="baseline"/>
              </w:rPr>
            </w:pPr>
          </w:p>
        </w:tc>
        <w:tc>
          <w:tcPr>
            <w:tcW w:w="720" w:type="dxa"/>
            <w:vAlign w:val="top"/>
          </w:tcPr>
          <w:p w14:paraId="1F46E390">
            <w:pPr>
              <w:jc w:val="left"/>
              <w:rPr>
                <w:rFonts w:hint="eastAsia"/>
                <w:b/>
                <w:bCs w:val="0"/>
                <w:color w:val="auto"/>
                <w:vertAlign w:val="baseline"/>
              </w:rPr>
            </w:pPr>
          </w:p>
        </w:tc>
        <w:tc>
          <w:tcPr>
            <w:tcW w:w="720" w:type="dxa"/>
            <w:vAlign w:val="top"/>
          </w:tcPr>
          <w:p w14:paraId="490CFBCE">
            <w:pPr>
              <w:jc w:val="left"/>
              <w:rPr>
                <w:rFonts w:hint="eastAsia"/>
                <w:b/>
                <w:bCs w:val="0"/>
                <w:color w:val="auto"/>
                <w:vertAlign w:val="baseline"/>
              </w:rPr>
            </w:pPr>
          </w:p>
        </w:tc>
        <w:tc>
          <w:tcPr>
            <w:tcW w:w="721" w:type="dxa"/>
            <w:vAlign w:val="top"/>
          </w:tcPr>
          <w:p w14:paraId="6E763D3C">
            <w:pPr>
              <w:jc w:val="left"/>
              <w:rPr>
                <w:rFonts w:hint="eastAsia"/>
                <w:b/>
                <w:bCs w:val="0"/>
                <w:color w:val="auto"/>
                <w:vertAlign w:val="baseline"/>
              </w:rPr>
            </w:pPr>
          </w:p>
        </w:tc>
      </w:tr>
    </w:tbl>
    <w:p w14:paraId="3C668578">
      <w:pPr>
        <w:numPr>
          <w:ilvl w:val="0"/>
          <w:numId w:val="0"/>
        </w:numPr>
        <w:ind w:leftChars="0"/>
        <w:jc w:val="left"/>
        <w:rPr>
          <w:rFonts w:hint="eastAsia" w:ascii="宋体" w:hAnsi="宋体"/>
          <w:b/>
          <w:bCs w:val="0"/>
          <w:color w:val="auto"/>
          <w:sz w:val="24"/>
          <w:szCs w:val="24"/>
          <w:lang w:eastAsia="zh-CN"/>
        </w:rPr>
      </w:pPr>
      <w:r>
        <w:rPr>
          <w:rFonts w:hint="eastAsia" w:ascii="宋体" w:hAnsi="宋体"/>
          <w:b/>
          <w:bCs w:val="0"/>
          <w:color w:val="auto"/>
          <w:sz w:val="24"/>
          <w:szCs w:val="24"/>
          <w:lang w:val="en-US" w:eastAsia="zh-CN"/>
        </w:rPr>
        <w:t>8、</w:t>
      </w:r>
      <w:r>
        <w:rPr>
          <w:rFonts w:hint="eastAsia" w:ascii="宋体" w:hAnsi="宋体"/>
          <w:b/>
          <w:bCs w:val="0"/>
          <w:color w:val="auto"/>
          <w:sz w:val="24"/>
          <w:szCs w:val="24"/>
          <w:lang w:eastAsia="zh-CN"/>
        </w:rPr>
        <w:t>呼叫中心调度员接听电话是否及时，安排是否合理？</w:t>
      </w:r>
    </w:p>
    <w:tbl>
      <w:tblPr>
        <w:tblStyle w:val="15"/>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20"/>
        <w:gridCol w:w="720"/>
        <w:gridCol w:w="720"/>
        <w:gridCol w:w="720"/>
        <w:gridCol w:w="720"/>
        <w:gridCol w:w="720"/>
        <w:gridCol w:w="720"/>
        <w:gridCol w:w="720"/>
        <w:gridCol w:w="720"/>
        <w:gridCol w:w="720"/>
        <w:gridCol w:w="721"/>
      </w:tblGrid>
      <w:tr w14:paraId="656C3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57D52CF3">
            <w:pPr>
              <w:jc w:val="left"/>
              <w:rPr>
                <w:rFonts w:hint="eastAsia"/>
                <w:b/>
                <w:bCs w:val="0"/>
                <w:color w:val="auto"/>
                <w:vertAlign w:val="baseline"/>
              </w:rPr>
            </w:pPr>
            <w:r>
              <w:rPr>
                <w:rFonts w:hint="eastAsia"/>
                <w:b/>
                <w:bCs w:val="0"/>
                <w:color w:val="auto"/>
                <w:vertAlign w:val="baseline"/>
                <w:lang w:eastAsia="zh-CN"/>
              </w:rPr>
              <w:t>分数</w:t>
            </w:r>
          </w:p>
        </w:tc>
        <w:tc>
          <w:tcPr>
            <w:tcW w:w="720" w:type="dxa"/>
            <w:vAlign w:val="top"/>
          </w:tcPr>
          <w:p w14:paraId="3CF2ACDB">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10</w:t>
            </w:r>
          </w:p>
        </w:tc>
        <w:tc>
          <w:tcPr>
            <w:tcW w:w="720" w:type="dxa"/>
            <w:vAlign w:val="top"/>
          </w:tcPr>
          <w:p w14:paraId="136BA045">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9.5</w:t>
            </w:r>
          </w:p>
        </w:tc>
        <w:tc>
          <w:tcPr>
            <w:tcW w:w="720" w:type="dxa"/>
            <w:vAlign w:val="top"/>
          </w:tcPr>
          <w:p w14:paraId="496BC603">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9.0</w:t>
            </w:r>
          </w:p>
        </w:tc>
        <w:tc>
          <w:tcPr>
            <w:tcW w:w="720" w:type="dxa"/>
            <w:vAlign w:val="top"/>
          </w:tcPr>
          <w:p w14:paraId="100EA452">
            <w:pPr>
              <w:jc w:val="left"/>
              <w:rPr>
                <w:rFonts w:hint="default" w:eastAsia="宋体"/>
                <w:b/>
                <w:bCs w:val="0"/>
                <w:color w:val="auto"/>
                <w:vertAlign w:val="baseline"/>
                <w:lang w:val="en-US" w:eastAsia="zh-CN"/>
              </w:rPr>
            </w:pPr>
            <w:r>
              <w:rPr>
                <w:rFonts w:hint="eastAsia"/>
                <w:b/>
                <w:bCs w:val="0"/>
                <w:color w:val="auto"/>
                <w:vertAlign w:val="baseline"/>
                <w:lang w:val="en-US" w:eastAsia="zh-CN"/>
              </w:rPr>
              <w:t>8.5</w:t>
            </w:r>
          </w:p>
        </w:tc>
        <w:tc>
          <w:tcPr>
            <w:tcW w:w="720" w:type="dxa"/>
            <w:vAlign w:val="top"/>
          </w:tcPr>
          <w:p w14:paraId="01AC085F">
            <w:pPr>
              <w:jc w:val="left"/>
              <w:rPr>
                <w:rFonts w:hint="eastAsia" w:eastAsia="宋体"/>
                <w:b/>
                <w:bCs w:val="0"/>
                <w:color w:val="auto"/>
                <w:vertAlign w:val="baseline"/>
                <w:lang w:val="en-US" w:eastAsia="zh-CN"/>
              </w:rPr>
            </w:pPr>
            <w:r>
              <w:rPr>
                <w:rFonts w:hint="eastAsia"/>
                <w:b/>
                <w:bCs w:val="0"/>
                <w:color w:val="auto"/>
                <w:vertAlign w:val="baseline"/>
                <w:lang w:val="en-US" w:eastAsia="zh-CN"/>
              </w:rPr>
              <w:t>8</w:t>
            </w:r>
          </w:p>
        </w:tc>
        <w:tc>
          <w:tcPr>
            <w:tcW w:w="720" w:type="dxa"/>
            <w:vAlign w:val="top"/>
          </w:tcPr>
          <w:p w14:paraId="677EF581">
            <w:pPr>
              <w:jc w:val="left"/>
              <w:rPr>
                <w:rFonts w:hint="eastAsia" w:eastAsia="宋体"/>
                <w:b/>
                <w:bCs w:val="0"/>
                <w:color w:val="auto"/>
                <w:vertAlign w:val="baseline"/>
                <w:lang w:val="en-US" w:eastAsia="zh-CN"/>
              </w:rPr>
            </w:pPr>
            <w:r>
              <w:rPr>
                <w:rFonts w:hint="eastAsia"/>
                <w:b/>
                <w:bCs w:val="0"/>
                <w:color w:val="auto"/>
                <w:vertAlign w:val="baseline"/>
                <w:lang w:val="en-US" w:eastAsia="zh-CN"/>
              </w:rPr>
              <w:t>7</w:t>
            </w:r>
          </w:p>
        </w:tc>
        <w:tc>
          <w:tcPr>
            <w:tcW w:w="720" w:type="dxa"/>
            <w:vAlign w:val="top"/>
          </w:tcPr>
          <w:p w14:paraId="3F1363B7">
            <w:pPr>
              <w:jc w:val="left"/>
              <w:rPr>
                <w:rFonts w:hint="eastAsia" w:eastAsia="宋体"/>
                <w:b/>
                <w:bCs w:val="0"/>
                <w:color w:val="auto"/>
                <w:vertAlign w:val="baseline"/>
                <w:lang w:val="en-US" w:eastAsia="zh-CN"/>
              </w:rPr>
            </w:pPr>
            <w:r>
              <w:rPr>
                <w:rFonts w:hint="eastAsia"/>
                <w:b/>
                <w:bCs w:val="0"/>
                <w:color w:val="auto"/>
                <w:vertAlign w:val="baseline"/>
                <w:lang w:val="en-US" w:eastAsia="zh-CN"/>
              </w:rPr>
              <w:t>6</w:t>
            </w:r>
          </w:p>
        </w:tc>
        <w:tc>
          <w:tcPr>
            <w:tcW w:w="720" w:type="dxa"/>
            <w:vAlign w:val="top"/>
          </w:tcPr>
          <w:p w14:paraId="466C4C7B">
            <w:pPr>
              <w:jc w:val="left"/>
              <w:rPr>
                <w:rFonts w:hint="eastAsia" w:eastAsia="宋体"/>
                <w:b/>
                <w:bCs w:val="0"/>
                <w:color w:val="auto"/>
                <w:vertAlign w:val="baseline"/>
                <w:lang w:val="en-US" w:eastAsia="zh-CN"/>
              </w:rPr>
            </w:pPr>
            <w:r>
              <w:rPr>
                <w:rFonts w:hint="eastAsia"/>
                <w:b/>
                <w:bCs w:val="0"/>
                <w:color w:val="auto"/>
                <w:vertAlign w:val="baseline"/>
                <w:lang w:val="en-US" w:eastAsia="zh-CN"/>
              </w:rPr>
              <w:t>5</w:t>
            </w:r>
          </w:p>
        </w:tc>
        <w:tc>
          <w:tcPr>
            <w:tcW w:w="720" w:type="dxa"/>
            <w:vAlign w:val="top"/>
          </w:tcPr>
          <w:p w14:paraId="0AB3F236">
            <w:pPr>
              <w:jc w:val="left"/>
              <w:rPr>
                <w:rFonts w:hint="eastAsia" w:eastAsia="宋体"/>
                <w:b/>
                <w:bCs w:val="0"/>
                <w:color w:val="auto"/>
                <w:vertAlign w:val="baseline"/>
                <w:lang w:val="en-US" w:eastAsia="zh-CN"/>
              </w:rPr>
            </w:pPr>
            <w:r>
              <w:rPr>
                <w:rFonts w:hint="eastAsia"/>
                <w:b/>
                <w:bCs w:val="0"/>
                <w:color w:val="auto"/>
                <w:vertAlign w:val="baseline"/>
                <w:lang w:val="en-US" w:eastAsia="zh-CN"/>
              </w:rPr>
              <w:t>4</w:t>
            </w:r>
          </w:p>
        </w:tc>
        <w:tc>
          <w:tcPr>
            <w:tcW w:w="720" w:type="dxa"/>
            <w:vAlign w:val="top"/>
          </w:tcPr>
          <w:p w14:paraId="10CF8164">
            <w:pPr>
              <w:jc w:val="left"/>
              <w:rPr>
                <w:rFonts w:hint="default"/>
                <w:b/>
                <w:bCs w:val="0"/>
                <w:color w:val="auto"/>
                <w:vertAlign w:val="baseline"/>
                <w:lang w:val="en-US" w:eastAsia="zh-CN"/>
              </w:rPr>
            </w:pPr>
            <w:r>
              <w:rPr>
                <w:rFonts w:hint="eastAsia"/>
                <w:b/>
                <w:bCs w:val="0"/>
                <w:color w:val="auto"/>
                <w:vertAlign w:val="baseline"/>
                <w:lang w:val="en-US" w:eastAsia="zh-CN"/>
              </w:rPr>
              <w:t>3</w:t>
            </w:r>
          </w:p>
        </w:tc>
        <w:tc>
          <w:tcPr>
            <w:tcW w:w="720" w:type="dxa"/>
            <w:vAlign w:val="top"/>
          </w:tcPr>
          <w:p w14:paraId="7F469091">
            <w:pPr>
              <w:jc w:val="left"/>
              <w:rPr>
                <w:rFonts w:hint="default"/>
                <w:b/>
                <w:bCs w:val="0"/>
                <w:color w:val="auto"/>
                <w:vertAlign w:val="baseline"/>
                <w:lang w:val="en-US" w:eastAsia="zh-CN"/>
              </w:rPr>
            </w:pPr>
            <w:r>
              <w:rPr>
                <w:rFonts w:hint="eastAsia"/>
                <w:b/>
                <w:bCs w:val="0"/>
                <w:color w:val="auto"/>
                <w:vertAlign w:val="baseline"/>
                <w:lang w:val="en-US" w:eastAsia="zh-CN"/>
              </w:rPr>
              <w:t>2</w:t>
            </w:r>
          </w:p>
        </w:tc>
        <w:tc>
          <w:tcPr>
            <w:tcW w:w="721" w:type="dxa"/>
            <w:vAlign w:val="top"/>
          </w:tcPr>
          <w:p w14:paraId="15BD4A7C">
            <w:pPr>
              <w:jc w:val="left"/>
              <w:rPr>
                <w:rFonts w:hint="default"/>
                <w:b/>
                <w:bCs w:val="0"/>
                <w:color w:val="auto"/>
                <w:vertAlign w:val="baseline"/>
                <w:lang w:val="en-US" w:eastAsia="zh-CN"/>
              </w:rPr>
            </w:pPr>
            <w:r>
              <w:rPr>
                <w:rFonts w:hint="eastAsia"/>
                <w:b/>
                <w:bCs w:val="0"/>
                <w:color w:val="auto"/>
                <w:vertAlign w:val="baseline"/>
                <w:lang w:val="en-US" w:eastAsia="zh-CN"/>
              </w:rPr>
              <w:t>1</w:t>
            </w:r>
          </w:p>
        </w:tc>
      </w:tr>
      <w:tr w14:paraId="2DF21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7963FB54">
            <w:pPr>
              <w:jc w:val="left"/>
              <w:rPr>
                <w:rFonts w:hint="eastAsia"/>
                <w:b/>
                <w:bCs w:val="0"/>
                <w:color w:val="auto"/>
                <w:vertAlign w:val="baseline"/>
              </w:rPr>
            </w:pPr>
            <w:r>
              <w:rPr>
                <w:rFonts w:hint="eastAsia"/>
                <w:b/>
                <w:bCs w:val="0"/>
                <w:color w:val="auto"/>
                <w:vertAlign w:val="baseline"/>
                <w:lang w:eastAsia="zh-CN"/>
              </w:rPr>
              <w:t>评价</w:t>
            </w:r>
          </w:p>
        </w:tc>
        <w:tc>
          <w:tcPr>
            <w:tcW w:w="720" w:type="dxa"/>
            <w:vAlign w:val="top"/>
          </w:tcPr>
          <w:p w14:paraId="513205B7">
            <w:pPr>
              <w:jc w:val="left"/>
              <w:rPr>
                <w:rFonts w:hint="eastAsia"/>
                <w:b/>
                <w:bCs w:val="0"/>
                <w:color w:val="auto"/>
                <w:vertAlign w:val="baseline"/>
              </w:rPr>
            </w:pPr>
          </w:p>
        </w:tc>
        <w:tc>
          <w:tcPr>
            <w:tcW w:w="720" w:type="dxa"/>
            <w:vAlign w:val="top"/>
          </w:tcPr>
          <w:p w14:paraId="228BCD87">
            <w:pPr>
              <w:jc w:val="left"/>
              <w:rPr>
                <w:rFonts w:hint="eastAsia"/>
                <w:b/>
                <w:bCs w:val="0"/>
                <w:color w:val="auto"/>
                <w:vertAlign w:val="baseline"/>
              </w:rPr>
            </w:pPr>
          </w:p>
        </w:tc>
        <w:tc>
          <w:tcPr>
            <w:tcW w:w="720" w:type="dxa"/>
            <w:vAlign w:val="top"/>
          </w:tcPr>
          <w:p w14:paraId="35C6B388">
            <w:pPr>
              <w:jc w:val="left"/>
              <w:rPr>
                <w:rFonts w:hint="eastAsia"/>
                <w:b/>
                <w:bCs w:val="0"/>
                <w:color w:val="auto"/>
                <w:vertAlign w:val="baseline"/>
              </w:rPr>
            </w:pPr>
          </w:p>
        </w:tc>
        <w:tc>
          <w:tcPr>
            <w:tcW w:w="720" w:type="dxa"/>
            <w:vAlign w:val="top"/>
          </w:tcPr>
          <w:p w14:paraId="52F63B04">
            <w:pPr>
              <w:jc w:val="left"/>
              <w:rPr>
                <w:rFonts w:hint="eastAsia"/>
                <w:b/>
                <w:bCs w:val="0"/>
                <w:color w:val="auto"/>
                <w:vertAlign w:val="baseline"/>
              </w:rPr>
            </w:pPr>
          </w:p>
        </w:tc>
        <w:tc>
          <w:tcPr>
            <w:tcW w:w="720" w:type="dxa"/>
            <w:vAlign w:val="top"/>
          </w:tcPr>
          <w:p w14:paraId="5A4C5A4F">
            <w:pPr>
              <w:jc w:val="left"/>
              <w:rPr>
                <w:rFonts w:hint="eastAsia"/>
                <w:b/>
                <w:bCs w:val="0"/>
                <w:color w:val="auto"/>
                <w:vertAlign w:val="baseline"/>
              </w:rPr>
            </w:pPr>
          </w:p>
        </w:tc>
        <w:tc>
          <w:tcPr>
            <w:tcW w:w="720" w:type="dxa"/>
            <w:vAlign w:val="top"/>
          </w:tcPr>
          <w:p w14:paraId="329C3E66">
            <w:pPr>
              <w:jc w:val="left"/>
              <w:rPr>
                <w:rFonts w:hint="eastAsia"/>
                <w:b/>
                <w:bCs w:val="0"/>
                <w:color w:val="auto"/>
                <w:vertAlign w:val="baseline"/>
              </w:rPr>
            </w:pPr>
          </w:p>
        </w:tc>
        <w:tc>
          <w:tcPr>
            <w:tcW w:w="720" w:type="dxa"/>
            <w:vAlign w:val="top"/>
          </w:tcPr>
          <w:p w14:paraId="5E4B18AD">
            <w:pPr>
              <w:jc w:val="left"/>
              <w:rPr>
                <w:rFonts w:hint="eastAsia"/>
                <w:b/>
                <w:bCs w:val="0"/>
                <w:color w:val="auto"/>
                <w:vertAlign w:val="baseline"/>
              </w:rPr>
            </w:pPr>
          </w:p>
        </w:tc>
        <w:tc>
          <w:tcPr>
            <w:tcW w:w="720" w:type="dxa"/>
            <w:vAlign w:val="top"/>
          </w:tcPr>
          <w:p w14:paraId="40295C0F">
            <w:pPr>
              <w:jc w:val="left"/>
              <w:rPr>
                <w:rFonts w:hint="eastAsia"/>
                <w:b/>
                <w:bCs w:val="0"/>
                <w:color w:val="auto"/>
                <w:vertAlign w:val="baseline"/>
              </w:rPr>
            </w:pPr>
          </w:p>
        </w:tc>
        <w:tc>
          <w:tcPr>
            <w:tcW w:w="720" w:type="dxa"/>
            <w:vAlign w:val="top"/>
          </w:tcPr>
          <w:p w14:paraId="0EC45358">
            <w:pPr>
              <w:jc w:val="left"/>
              <w:rPr>
                <w:rFonts w:hint="eastAsia"/>
                <w:b/>
                <w:bCs w:val="0"/>
                <w:color w:val="auto"/>
                <w:vertAlign w:val="baseline"/>
              </w:rPr>
            </w:pPr>
          </w:p>
        </w:tc>
        <w:tc>
          <w:tcPr>
            <w:tcW w:w="720" w:type="dxa"/>
            <w:vAlign w:val="top"/>
          </w:tcPr>
          <w:p w14:paraId="5CCC5B41">
            <w:pPr>
              <w:jc w:val="left"/>
              <w:rPr>
                <w:rFonts w:hint="eastAsia"/>
                <w:b/>
                <w:bCs w:val="0"/>
                <w:color w:val="auto"/>
                <w:vertAlign w:val="baseline"/>
              </w:rPr>
            </w:pPr>
          </w:p>
        </w:tc>
        <w:tc>
          <w:tcPr>
            <w:tcW w:w="720" w:type="dxa"/>
            <w:vAlign w:val="top"/>
          </w:tcPr>
          <w:p w14:paraId="0B4DFBBC">
            <w:pPr>
              <w:jc w:val="left"/>
              <w:rPr>
                <w:rFonts w:hint="eastAsia"/>
                <w:b/>
                <w:bCs w:val="0"/>
                <w:color w:val="auto"/>
                <w:vertAlign w:val="baseline"/>
              </w:rPr>
            </w:pPr>
          </w:p>
        </w:tc>
        <w:tc>
          <w:tcPr>
            <w:tcW w:w="721" w:type="dxa"/>
            <w:vAlign w:val="top"/>
          </w:tcPr>
          <w:p w14:paraId="7E655B63">
            <w:pPr>
              <w:jc w:val="left"/>
              <w:rPr>
                <w:rFonts w:hint="eastAsia"/>
                <w:b/>
                <w:bCs w:val="0"/>
                <w:color w:val="auto"/>
                <w:vertAlign w:val="baseline"/>
              </w:rPr>
            </w:pPr>
          </w:p>
        </w:tc>
      </w:tr>
    </w:tbl>
    <w:p w14:paraId="590DBA96">
      <w:pPr>
        <w:numPr>
          <w:ilvl w:val="0"/>
          <w:numId w:val="0"/>
        </w:numPr>
        <w:ind w:leftChars="0"/>
        <w:jc w:val="left"/>
        <w:rPr>
          <w:rFonts w:hint="eastAsia" w:ascii="宋体" w:hAnsi="宋体"/>
          <w:b/>
          <w:bCs w:val="0"/>
          <w:color w:val="auto"/>
          <w:sz w:val="24"/>
          <w:szCs w:val="24"/>
          <w:lang w:eastAsia="zh-CN"/>
        </w:rPr>
      </w:pPr>
      <w:r>
        <w:rPr>
          <w:rFonts w:hint="eastAsia" w:ascii="宋体" w:hAnsi="宋体"/>
          <w:b/>
          <w:bCs w:val="0"/>
          <w:color w:val="auto"/>
          <w:sz w:val="24"/>
          <w:szCs w:val="24"/>
          <w:lang w:val="en-US" w:eastAsia="zh-CN"/>
        </w:rPr>
        <w:t>9、</w:t>
      </w:r>
      <w:r>
        <w:rPr>
          <w:rFonts w:hint="eastAsia" w:ascii="宋体" w:hAnsi="宋体"/>
          <w:b/>
          <w:bCs w:val="0"/>
          <w:color w:val="auto"/>
          <w:sz w:val="24"/>
          <w:szCs w:val="24"/>
          <w:lang w:eastAsia="zh-CN"/>
        </w:rPr>
        <w:t>运送标本、病人是否及时、准确？</w:t>
      </w:r>
    </w:p>
    <w:tbl>
      <w:tblPr>
        <w:tblStyle w:val="15"/>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20"/>
        <w:gridCol w:w="720"/>
        <w:gridCol w:w="720"/>
        <w:gridCol w:w="720"/>
        <w:gridCol w:w="720"/>
        <w:gridCol w:w="720"/>
        <w:gridCol w:w="720"/>
        <w:gridCol w:w="720"/>
        <w:gridCol w:w="720"/>
        <w:gridCol w:w="720"/>
        <w:gridCol w:w="721"/>
      </w:tblGrid>
      <w:tr w14:paraId="5633A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4CDD8E00">
            <w:pPr>
              <w:jc w:val="left"/>
              <w:rPr>
                <w:rFonts w:hint="eastAsia"/>
                <w:b/>
                <w:bCs w:val="0"/>
                <w:color w:val="auto"/>
                <w:vertAlign w:val="baseline"/>
              </w:rPr>
            </w:pPr>
            <w:r>
              <w:rPr>
                <w:rFonts w:hint="eastAsia"/>
                <w:b/>
                <w:bCs w:val="0"/>
                <w:color w:val="auto"/>
                <w:vertAlign w:val="baseline"/>
                <w:lang w:eastAsia="zh-CN"/>
              </w:rPr>
              <w:t>分数</w:t>
            </w:r>
          </w:p>
        </w:tc>
        <w:tc>
          <w:tcPr>
            <w:tcW w:w="720" w:type="dxa"/>
            <w:vAlign w:val="top"/>
          </w:tcPr>
          <w:p w14:paraId="6CD50F55">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10</w:t>
            </w:r>
          </w:p>
        </w:tc>
        <w:tc>
          <w:tcPr>
            <w:tcW w:w="720" w:type="dxa"/>
            <w:vAlign w:val="top"/>
          </w:tcPr>
          <w:p w14:paraId="2C560471">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9.5</w:t>
            </w:r>
          </w:p>
        </w:tc>
        <w:tc>
          <w:tcPr>
            <w:tcW w:w="720" w:type="dxa"/>
            <w:vAlign w:val="top"/>
          </w:tcPr>
          <w:p w14:paraId="6C9406C1">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9.0</w:t>
            </w:r>
          </w:p>
        </w:tc>
        <w:tc>
          <w:tcPr>
            <w:tcW w:w="720" w:type="dxa"/>
            <w:vAlign w:val="top"/>
          </w:tcPr>
          <w:p w14:paraId="4C4974A4">
            <w:pPr>
              <w:jc w:val="left"/>
              <w:rPr>
                <w:rFonts w:hint="default" w:eastAsia="宋体"/>
                <w:b/>
                <w:bCs w:val="0"/>
                <w:color w:val="auto"/>
                <w:vertAlign w:val="baseline"/>
                <w:lang w:val="en-US" w:eastAsia="zh-CN"/>
              </w:rPr>
            </w:pPr>
            <w:r>
              <w:rPr>
                <w:rFonts w:hint="eastAsia"/>
                <w:b/>
                <w:bCs w:val="0"/>
                <w:color w:val="auto"/>
                <w:vertAlign w:val="baseline"/>
                <w:lang w:val="en-US" w:eastAsia="zh-CN"/>
              </w:rPr>
              <w:t>8.5</w:t>
            </w:r>
          </w:p>
        </w:tc>
        <w:tc>
          <w:tcPr>
            <w:tcW w:w="720" w:type="dxa"/>
            <w:vAlign w:val="top"/>
          </w:tcPr>
          <w:p w14:paraId="16D1F191">
            <w:pPr>
              <w:jc w:val="left"/>
              <w:rPr>
                <w:rFonts w:hint="eastAsia" w:eastAsia="宋体"/>
                <w:b/>
                <w:bCs w:val="0"/>
                <w:color w:val="auto"/>
                <w:vertAlign w:val="baseline"/>
                <w:lang w:val="en-US" w:eastAsia="zh-CN"/>
              </w:rPr>
            </w:pPr>
            <w:r>
              <w:rPr>
                <w:rFonts w:hint="eastAsia"/>
                <w:b/>
                <w:bCs w:val="0"/>
                <w:color w:val="auto"/>
                <w:vertAlign w:val="baseline"/>
                <w:lang w:val="en-US" w:eastAsia="zh-CN"/>
              </w:rPr>
              <w:t>8</w:t>
            </w:r>
          </w:p>
        </w:tc>
        <w:tc>
          <w:tcPr>
            <w:tcW w:w="720" w:type="dxa"/>
            <w:vAlign w:val="top"/>
          </w:tcPr>
          <w:p w14:paraId="060B0FE8">
            <w:pPr>
              <w:jc w:val="left"/>
              <w:rPr>
                <w:rFonts w:hint="eastAsia" w:eastAsia="宋体"/>
                <w:b/>
                <w:bCs w:val="0"/>
                <w:color w:val="auto"/>
                <w:vertAlign w:val="baseline"/>
                <w:lang w:val="en-US" w:eastAsia="zh-CN"/>
              </w:rPr>
            </w:pPr>
            <w:r>
              <w:rPr>
                <w:rFonts w:hint="eastAsia"/>
                <w:b/>
                <w:bCs w:val="0"/>
                <w:color w:val="auto"/>
                <w:vertAlign w:val="baseline"/>
                <w:lang w:val="en-US" w:eastAsia="zh-CN"/>
              </w:rPr>
              <w:t>7</w:t>
            </w:r>
          </w:p>
        </w:tc>
        <w:tc>
          <w:tcPr>
            <w:tcW w:w="720" w:type="dxa"/>
            <w:vAlign w:val="top"/>
          </w:tcPr>
          <w:p w14:paraId="71FDB667">
            <w:pPr>
              <w:jc w:val="left"/>
              <w:rPr>
                <w:rFonts w:hint="eastAsia" w:eastAsia="宋体"/>
                <w:b/>
                <w:bCs w:val="0"/>
                <w:color w:val="auto"/>
                <w:vertAlign w:val="baseline"/>
                <w:lang w:val="en-US" w:eastAsia="zh-CN"/>
              </w:rPr>
            </w:pPr>
            <w:r>
              <w:rPr>
                <w:rFonts w:hint="eastAsia"/>
                <w:b/>
                <w:bCs w:val="0"/>
                <w:color w:val="auto"/>
                <w:vertAlign w:val="baseline"/>
                <w:lang w:val="en-US" w:eastAsia="zh-CN"/>
              </w:rPr>
              <w:t>6</w:t>
            </w:r>
          </w:p>
        </w:tc>
        <w:tc>
          <w:tcPr>
            <w:tcW w:w="720" w:type="dxa"/>
            <w:vAlign w:val="top"/>
          </w:tcPr>
          <w:p w14:paraId="70131D61">
            <w:pPr>
              <w:jc w:val="left"/>
              <w:rPr>
                <w:rFonts w:hint="eastAsia" w:eastAsia="宋体"/>
                <w:b/>
                <w:bCs w:val="0"/>
                <w:color w:val="auto"/>
                <w:vertAlign w:val="baseline"/>
                <w:lang w:val="en-US" w:eastAsia="zh-CN"/>
              </w:rPr>
            </w:pPr>
            <w:r>
              <w:rPr>
                <w:rFonts w:hint="eastAsia"/>
                <w:b/>
                <w:bCs w:val="0"/>
                <w:color w:val="auto"/>
                <w:vertAlign w:val="baseline"/>
                <w:lang w:val="en-US" w:eastAsia="zh-CN"/>
              </w:rPr>
              <w:t>5</w:t>
            </w:r>
          </w:p>
        </w:tc>
        <w:tc>
          <w:tcPr>
            <w:tcW w:w="720" w:type="dxa"/>
            <w:vAlign w:val="top"/>
          </w:tcPr>
          <w:p w14:paraId="6A80ECC7">
            <w:pPr>
              <w:jc w:val="left"/>
              <w:rPr>
                <w:rFonts w:hint="eastAsia" w:eastAsia="宋体"/>
                <w:b/>
                <w:bCs w:val="0"/>
                <w:color w:val="auto"/>
                <w:vertAlign w:val="baseline"/>
                <w:lang w:val="en-US" w:eastAsia="zh-CN"/>
              </w:rPr>
            </w:pPr>
            <w:r>
              <w:rPr>
                <w:rFonts w:hint="eastAsia"/>
                <w:b/>
                <w:bCs w:val="0"/>
                <w:color w:val="auto"/>
                <w:vertAlign w:val="baseline"/>
                <w:lang w:val="en-US" w:eastAsia="zh-CN"/>
              </w:rPr>
              <w:t>4</w:t>
            </w:r>
          </w:p>
        </w:tc>
        <w:tc>
          <w:tcPr>
            <w:tcW w:w="720" w:type="dxa"/>
            <w:vAlign w:val="top"/>
          </w:tcPr>
          <w:p w14:paraId="5EE45AD6">
            <w:pPr>
              <w:jc w:val="left"/>
              <w:rPr>
                <w:rFonts w:hint="default"/>
                <w:b/>
                <w:bCs w:val="0"/>
                <w:color w:val="auto"/>
                <w:vertAlign w:val="baseline"/>
                <w:lang w:val="en-US" w:eastAsia="zh-CN"/>
              </w:rPr>
            </w:pPr>
            <w:r>
              <w:rPr>
                <w:rFonts w:hint="eastAsia"/>
                <w:b/>
                <w:bCs w:val="0"/>
                <w:color w:val="auto"/>
                <w:vertAlign w:val="baseline"/>
                <w:lang w:val="en-US" w:eastAsia="zh-CN"/>
              </w:rPr>
              <w:t>3</w:t>
            </w:r>
          </w:p>
        </w:tc>
        <w:tc>
          <w:tcPr>
            <w:tcW w:w="720" w:type="dxa"/>
            <w:vAlign w:val="top"/>
          </w:tcPr>
          <w:p w14:paraId="1DC4D644">
            <w:pPr>
              <w:jc w:val="left"/>
              <w:rPr>
                <w:rFonts w:hint="default"/>
                <w:b/>
                <w:bCs w:val="0"/>
                <w:color w:val="auto"/>
                <w:vertAlign w:val="baseline"/>
                <w:lang w:val="en-US" w:eastAsia="zh-CN"/>
              </w:rPr>
            </w:pPr>
            <w:r>
              <w:rPr>
                <w:rFonts w:hint="eastAsia"/>
                <w:b/>
                <w:bCs w:val="0"/>
                <w:color w:val="auto"/>
                <w:vertAlign w:val="baseline"/>
                <w:lang w:val="en-US" w:eastAsia="zh-CN"/>
              </w:rPr>
              <w:t>2</w:t>
            </w:r>
          </w:p>
        </w:tc>
        <w:tc>
          <w:tcPr>
            <w:tcW w:w="721" w:type="dxa"/>
            <w:vAlign w:val="top"/>
          </w:tcPr>
          <w:p w14:paraId="5C71BF7F">
            <w:pPr>
              <w:jc w:val="left"/>
              <w:rPr>
                <w:rFonts w:hint="default"/>
                <w:b/>
                <w:bCs w:val="0"/>
                <w:color w:val="auto"/>
                <w:vertAlign w:val="baseline"/>
                <w:lang w:val="en-US" w:eastAsia="zh-CN"/>
              </w:rPr>
            </w:pPr>
            <w:r>
              <w:rPr>
                <w:rFonts w:hint="eastAsia"/>
                <w:b/>
                <w:bCs w:val="0"/>
                <w:color w:val="auto"/>
                <w:vertAlign w:val="baseline"/>
                <w:lang w:val="en-US" w:eastAsia="zh-CN"/>
              </w:rPr>
              <w:t>1</w:t>
            </w:r>
          </w:p>
        </w:tc>
      </w:tr>
      <w:tr w14:paraId="53D7F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3C2F6D46">
            <w:pPr>
              <w:jc w:val="left"/>
              <w:rPr>
                <w:rFonts w:hint="eastAsia"/>
                <w:b/>
                <w:bCs w:val="0"/>
                <w:color w:val="auto"/>
                <w:vertAlign w:val="baseline"/>
              </w:rPr>
            </w:pPr>
            <w:r>
              <w:rPr>
                <w:rFonts w:hint="eastAsia"/>
                <w:b/>
                <w:bCs w:val="0"/>
                <w:color w:val="auto"/>
                <w:vertAlign w:val="baseline"/>
                <w:lang w:eastAsia="zh-CN"/>
              </w:rPr>
              <w:t>评价</w:t>
            </w:r>
          </w:p>
        </w:tc>
        <w:tc>
          <w:tcPr>
            <w:tcW w:w="720" w:type="dxa"/>
            <w:vAlign w:val="top"/>
          </w:tcPr>
          <w:p w14:paraId="22B778AE">
            <w:pPr>
              <w:jc w:val="left"/>
              <w:rPr>
                <w:rFonts w:hint="eastAsia"/>
                <w:b/>
                <w:bCs w:val="0"/>
                <w:color w:val="auto"/>
                <w:vertAlign w:val="baseline"/>
              </w:rPr>
            </w:pPr>
          </w:p>
        </w:tc>
        <w:tc>
          <w:tcPr>
            <w:tcW w:w="720" w:type="dxa"/>
            <w:vAlign w:val="top"/>
          </w:tcPr>
          <w:p w14:paraId="788B5E44">
            <w:pPr>
              <w:jc w:val="left"/>
              <w:rPr>
                <w:rFonts w:hint="eastAsia"/>
                <w:b/>
                <w:bCs w:val="0"/>
                <w:color w:val="auto"/>
                <w:vertAlign w:val="baseline"/>
              </w:rPr>
            </w:pPr>
          </w:p>
        </w:tc>
        <w:tc>
          <w:tcPr>
            <w:tcW w:w="720" w:type="dxa"/>
            <w:vAlign w:val="top"/>
          </w:tcPr>
          <w:p w14:paraId="7A66E6B1">
            <w:pPr>
              <w:jc w:val="left"/>
              <w:rPr>
                <w:rFonts w:hint="eastAsia"/>
                <w:b/>
                <w:bCs w:val="0"/>
                <w:color w:val="auto"/>
                <w:vertAlign w:val="baseline"/>
              </w:rPr>
            </w:pPr>
          </w:p>
        </w:tc>
        <w:tc>
          <w:tcPr>
            <w:tcW w:w="720" w:type="dxa"/>
            <w:vAlign w:val="top"/>
          </w:tcPr>
          <w:p w14:paraId="2B08F248">
            <w:pPr>
              <w:jc w:val="left"/>
              <w:rPr>
                <w:rFonts w:hint="eastAsia"/>
                <w:b/>
                <w:bCs w:val="0"/>
                <w:color w:val="auto"/>
                <w:vertAlign w:val="baseline"/>
              </w:rPr>
            </w:pPr>
          </w:p>
        </w:tc>
        <w:tc>
          <w:tcPr>
            <w:tcW w:w="720" w:type="dxa"/>
            <w:vAlign w:val="top"/>
          </w:tcPr>
          <w:p w14:paraId="2E4BC75C">
            <w:pPr>
              <w:jc w:val="left"/>
              <w:rPr>
                <w:rFonts w:hint="eastAsia"/>
                <w:b/>
                <w:bCs w:val="0"/>
                <w:color w:val="auto"/>
                <w:vertAlign w:val="baseline"/>
              </w:rPr>
            </w:pPr>
          </w:p>
        </w:tc>
        <w:tc>
          <w:tcPr>
            <w:tcW w:w="720" w:type="dxa"/>
            <w:vAlign w:val="top"/>
          </w:tcPr>
          <w:p w14:paraId="38ADD3DA">
            <w:pPr>
              <w:jc w:val="left"/>
              <w:rPr>
                <w:rFonts w:hint="eastAsia"/>
                <w:b/>
                <w:bCs w:val="0"/>
                <w:color w:val="auto"/>
                <w:vertAlign w:val="baseline"/>
              </w:rPr>
            </w:pPr>
          </w:p>
        </w:tc>
        <w:tc>
          <w:tcPr>
            <w:tcW w:w="720" w:type="dxa"/>
            <w:vAlign w:val="top"/>
          </w:tcPr>
          <w:p w14:paraId="5575E786">
            <w:pPr>
              <w:jc w:val="left"/>
              <w:rPr>
                <w:rFonts w:hint="eastAsia"/>
                <w:b/>
                <w:bCs w:val="0"/>
                <w:color w:val="auto"/>
                <w:vertAlign w:val="baseline"/>
              </w:rPr>
            </w:pPr>
          </w:p>
        </w:tc>
        <w:tc>
          <w:tcPr>
            <w:tcW w:w="720" w:type="dxa"/>
            <w:vAlign w:val="top"/>
          </w:tcPr>
          <w:p w14:paraId="0206A75D">
            <w:pPr>
              <w:jc w:val="left"/>
              <w:rPr>
                <w:rFonts w:hint="eastAsia"/>
                <w:b/>
                <w:bCs w:val="0"/>
                <w:color w:val="auto"/>
                <w:vertAlign w:val="baseline"/>
              </w:rPr>
            </w:pPr>
          </w:p>
        </w:tc>
        <w:tc>
          <w:tcPr>
            <w:tcW w:w="720" w:type="dxa"/>
            <w:vAlign w:val="top"/>
          </w:tcPr>
          <w:p w14:paraId="371EACE5">
            <w:pPr>
              <w:jc w:val="left"/>
              <w:rPr>
                <w:rFonts w:hint="eastAsia"/>
                <w:b/>
                <w:bCs w:val="0"/>
                <w:color w:val="auto"/>
                <w:vertAlign w:val="baseline"/>
              </w:rPr>
            </w:pPr>
          </w:p>
        </w:tc>
        <w:tc>
          <w:tcPr>
            <w:tcW w:w="720" w:type="dxa"/>
            <w:vAlign w:val="top"/>
          </w:tcPr>
          <w:p w14:paraId="5F81EEE9">
            <w:pPr>
              <w:jc w:val="left"/>
              <w:rPr>
                <w:rFonts w:hint="eastAsia"/>
                <w:b/>
                <w:bCs w:val="0"/>
                <w:color w:val="auto"/>
                <w:vertAlign w:val="baseline"/>
              </w:rPr>
            </w:pPr>
          </w:p>
        </w:tc>
        <w:tc>
          <w:tcPr>
            <w:tcW w:w="720" w:type="dxa"/>
            <w:vAlign w:val="top"/>
          </w:tcPr>
          <w:p w14:paraId="3CDAB8E0">
            <w:pPr>
              <w:jc w:val="left"/>
              <w:rPr>
                <w:rFonts w:hint="eastAsia"/>
                <w:b/>
                <w:bCs w:val="0"/>
                <w:color w:val="auto"/>
                <w:vertAlign w:val="baseline"/>
              </w:rPr>
            </w:pPr>
          </w:p>
        </w:tc>
        <w:tc>
          <w:tcPr>
            <w:tcW w:w="721" w:type="dxa"/>
            <w:vAlign w:val="top"/>
          </w:tcPr>
          <w:p w14:paraId="08F34670">
            <w:pPr>
              <w:jc w:val="left"/>
              <w:rPr>
                <w:rFonts w:hint="eastAsia"/>
                <w:b/>
                <w:bCs w:val="0"/>
                <w:color w:val="auto"/>
                <w:vertAlign w:val="baseline"/>
              </w:rPr>
            </w:pPr>
          </w:p>
        </w:tc>
      </w:tr>
    </w:tbl>
    <w:p w14:paraId="226931E5">
      <w:pPr>
        <w:numPr>
          <w:ilvl w:val="0"/>
          <w:numId w:val="0"/>
        </w:numPr>
        <w:ind w:leftChars="0"/>
        <w:jc w:val="left"/>
        <w:rPr>
          <w:rFonts w:hint="eastAsia"/>
          <w:b/>
          <w:bCs w:val="0"/>
          <w:color w:val="auto"/>
        </w:rPr>
      </w:pPr>
      <w:r>
        <w:rPr>
          <w:rFonts w:hint="eastAsia" w:ascii="宋体" w:hAnsi="宋体"/>
          <w:b/>
          <w:bCs w:val="0"/>
          <w:color w:val="auto"/>
          <w:sz w:val="24"/>
          <w:szCs w:val="24"/>
          <w:lang w:val="en-US" w:eastAsia="zh-CN"/>
        </w:rPr>
        <w:t>10、保洁、运送部门应急处理评价如何</w:t>
      </w:r>
      <w:r>
        <w:rPr>
          <w:rFonts w:hint="eastAsia" w:ascii="宋体" w:hAnsi="宋体"/>
          <w:b/>
          <w:bCs w:val="0"/>
          <w:color w:val="auto"/>
          <w:sz w:val="24"/>
          <w:szCs w:val="24"/>
          <w:lang w:eastAsia="zh-CN"/>
        </w:rPr>
        <w:t>？</w:t>
      </w:r>
    </w:p>
    <w:tbl>
      <w:tblPr>
        <w:tblStyle w:val="15"/>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720"/>
        <w:gridCol w:w="720"/>
        <w:gridCol w:w="720"/>
        <w:gridCol w:w="720"/>
        <w:gridCol w:w="720"/>
        <w:gridCol w:w="720"/>
        <w:gridCol w:w="720"/>
        <w:gridCol w:w="720"/>
        <w:gridCol w:w="720"/>
        <w:gridCol w:w="720"/>
        <w:gridCol w:w="721"/>
      </w:tblGrid>
      <w:tr w14:paraId="6C5D0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62AE3A6F">
            <w:pPr>
              <w:jc w:val="left"/>
              <w:rPr>
                <w:rFonts w:hint="eastAsia"/>
                <w:b/>
                <w:bCs w:val="0"/>
                <w:color w:val="auto"/>
                <w:vertAlign w:val="baseline"/>
              </w:rPr>
            </w:pPr>
            <w:r>
              <w:rPr>
                <w:rFonts w:hint="eastAsia"/>
                <w:b/>
                <w:bCs w:val="0"/>
                <w:color w:val="auto"/>
                <w:vertAlign w:val="baseline"/>
                <w:lang w:eastAsia="zh-CN"/>
              </w:rPr>
              <w:t>分数</w:t>
            </w:r>
          </w:p>
        </w:tc>
        <w:tc>
          <w:tcPr>
            <w:tcW w:w="720" w:type="dxa"/>
            <w:vAlign w:val="top"/>
          </w:tcPr>
          <w:p w14:paraId="22F506F8">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10</w:t>
            </w:r>
          </w:p>
        </w:tc>
        <w:tc>
          <w:tcPr>
            <w:tcW w:w="720" w:type="dxa"/>
            <w:vAlign w:val="top"/>
          </w:tcPr>
          <w:p w14:paraId="3827C593">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9.5</w:t>
            </w:r>
          </w:p>
        </w:tc>
        <w:tc>
          <w:tcPr>
            <w:tcW w:w="720" w:type="dxa"/>
            <w:vAlign w:val="top"/>
          </w:tcPr>
          <w:p w14:paraId="40303E73">
            <w:pPr>
              <w:ind w:firstLine="211" w:firstLineChars="100"/>
              <w:jc w:val="left"/>
              <w:rPr>
                <w:rFonts w:hint="default" w:eastAsia="宋体"/>
                <w:b/>
                <w:bCs w:val="0"/>
                <w:color w:val="auto"/>
                <w:vertAlign w:val="baseline"/>
                <w:lang w:val="en-US" w:eastAsia="zh-CN"/>
              </w:rPr>
            </w:pPr>
            <w:r>
              <w:rPr>
                <w:rFonts w:hint="eastAsia"/>
                <w:b/>
                <w:bCs w:val="0"/>
                <w:color w:val="auto"/>
                <w:vertAlign w:val="baseline"/>
                <w:lang w:val="en-US" w:eastAsia="zh-CN"/>
              </w:rPr>
              <w:t>9.0</w:t>
            </w:r>
          </w:p>
        </w:tc>
        <w:tc>
          <w:tcPr>
            <w:tcW w:w="720" w:type="dxa"/>
            <w:vAlign w:val="top"/>
          </w:tcPr>
          <w:p w14:paraId="22EF6E40">
            <w:pPr>
              <w:jc w:val="left"/>
              <w:rPr>
                <w:rFonts w:hint="default" w:eastAsia="宋体"/>
                <w:b/>
                <w:bCs w:val="0"/>
                <w:color w:val="auto"/>
                <w:vertAlign w:val="baseline"/>
                <w:lang w:val="en-US" w:eastAsia="zh-CN"/>
              </w:rPr>
            </w:pPr>
            <w:r>
              <w:rPr>
                <w:rFonts w:hint="eastAsia"/>
                <w:b/>
                <w:bCs w:val="0"/>
                <w:color w:val="auto"/>
                <w:vertAlign w:val="baseline"/>
                <w:lang w:val="en-US" w:eastAsia="zh-CN"/>
              </w:rPr>
              <w:t>8.5</w:t>
            </w:r>
          </w:p>
        </w:tc>
        <w:tc>
          <w:tcPr>
            <w:tcW w:w="720" w:type="dxa"/>
            <w:vAlign w:val="top"/>
          </w:tcPr>
          <w:p w14:paraId="7849C1FB">
            <w:pPr>
              <w:jc w:val="left"/>
              <w:rPr>
                <w:rFonts w:hint="eastAsia" w:eastAsia="宋体"/>
                <w:b/>
                <w:bCs w:val="0"/>
                <w:color w:val="auto"/>
                <w:vertAlign w:val="baseline"/>
                <w:lang w:val="en-US" w:eastAsia="zh-CN"/>
              </w:rPr>
            </w:pPr>
            <w:r>
              <w:rPr>
                <w:rFonts w:hint="eastAsia"/>
                <w:b/>
                <w:bCs w:val="0"/>
                <w:color w:val="auto"/>
                <w:vertAlign w:val="baseline"/>
                <w:lang w:val="en-US" w:eastAsia="zh-CN"/>
              </w:rPr>
              <w:t>8</w:t>
            </w:r>
          </w:p>
        </w:tc>
        <w:tc>
          <w:tcPr>
            <w:tcW w:w="720" w:type="dxa"/>
            <w:vAlign w:val="top"/>
          </w:tcPr>
          <w:p w14:paraId="3E400440">
            <w:pPr>
              <w:jc w:val="left"/>
              <w:rPr>
                <w:rFonts w:hint="eastAsia" w:eastAsia="宋体"/>
                <w:b/>
                <w:bCs w:val="0"/>
                <w:color w:val="auto"/>
                <w:vertAlign w:val="baseline"/>
                <w:lang w:val="en-US" w:eastAsia="zh-CN"/>
              </w:rPr>
            </w:pPr>
            <w:r>
              <w:rPr>
                <w:rFonts w:hint="eastAsia"/>
                <w:b/>
                <w:bCs w:val="0"/>
                <w:color w:val="auto"/>
                <w:vertAlign w:val="baseline"/>
                <w:lang w:val="en-US" w:eastAsia="zh-CN"/>
              </w:rPr>
              <w:t>7</w:t>
            </w:r>
          </w:p>
        </w:tc>
        <w:tc>
          <w:tcPr>
            <w:tcW w:w="720" w:type="dxa"/>
            <w:vAlign w:val="top"/>
          </w:tcPr>
          <w:p w14:paraId="7AC6F9DA">
            <w:pPr>
              <w:jc w:val="left"/>
              <w:rPr>
                <w:rFonts w:hint="eastAsia" w:eastAsia="宋体"/>
                <w:b/>
                <w:bCs w:val="0"/>
                <w:color w:val="auto"/>
                <w:vertAlign w:val="baseline"/>
                <w:lang w:val="en-US" w:eastAsia="zh-CN"/>
              </w:rPr>
            </w:pPr>
            <w:r>
              <w:rPr>
                <w:rFonts w:hint="eastAsia"/>
                <w:b/>
                <w:bCs w:val="0"/>
                <w:color w:val="auto"/>
                <w:vertAlign w:val="baseline"/>
                <w:lang w:val="en-US" w:eastAsia="zh-CN"/>
              </w:rPr>
              <w:t>6</w:t>
            </w:r>
          </w:p>
        </w:tc>
        <w:tc>
          <w:tcPr>
            <w:tcW w:w="720" w:type="dxa"/>
            <w:vAlign w:val="top"/>
          </w:tcPr>
          <w:p w14:paraId="525D3BAC">
            <w:pPr>
              <w:jc w:val="left"/>
              <w:rPr>
                <w:rFonts w:hint="eastAsia" w:eastAsia="宋体"/>
                <w:b/>
                <w:bCs w:val="0"/>
                <w:color w:val="auto"/>
                <w:vertAlign w:val="baseline"/>
                <w:lang w:val="en-US" w:eastAsia="zh-CN"/>
              </w:rPr>
            </w:pPr>
            <w:r>
              <w:rPr>
                <w:rFonts w:hint="eastAsia"/>
                <w:b/>
                <w:bCs w:val="0"/>
                <w:color w:val="auto"/>
                <w:vertAlign w:val="baseline"/>
                <w:lang w:val="en-US" w:eastAsia="zh-CN"/>
              </w:rPr>
              <w:t>5</w:t>
            </w:r>
          </w:p>
        </w:tc>
        <w:tc>
          <w:tcPr>
            <w:tcW w:w="720" w:type="dxa"/>
            <w:vAlign w:val="top"/>
          </w:tcPr>
          <w:p w14:paraId="365069D6">
            <w:pPr>
              <w:jc w:val="left"/>
              <w:rPr>
                <w:rFonts w:hint="eastAsia" w:eastAsia="宋体"/>
                <w:b/>
                <w:bCs w:val="0"/>
                <w:color w:val="auto"/>
                <w:vertAlign w:val="baseline"/>
                <w:lang w:val="en-US" w:eastAsia="zh-CN"/>
              </w:rPr>
            </w:pPr>
            <w:r>
              <w:rPr>
                <w:rFonts w:hint="eastAsia"/>
                <w:b/>
                <w:bCs w:val="0"/>
                <w:color w:val="auto"/>
                <w:vertAlign w:val="baseline"/>
                <w:lang w:val="en-US" w:eastAsia="zh-CN"/>
              </w:rPr>
              <w:t>4</w:t>
            </w:r>
          </w:p>
        </w:tc>
        <w:tc>
          <w:tcPr>
            <w:tcW w:w="720" w:type="dxa"/>
            <w:vAlign w:val="top"/>
          </w:tcPr>
          <w:p w14:paraId="0A00AE35">
            <w:pPr>
              <w:jc w:val="left"/>
              <w:rPr>
                <w:rFonts w:hint="default"/>
                <w:b/>
                <w:bCs w:val="0"/>
                <w:color w:val="auto"/>
                <w:vertAlign w:val="baseline"/>
                <w:lang w:val="en-US" w:eastAsia="zh-CN"/>
              </w:rPr>
            </w:pPr>
            <w:r>
              <w:rPr>
                <w:rFonts w:hint="eastAsia"/>
                <w:b/>
                <w:bCs w:val="0"/>
                <w:color w:val="auto"/>
                <w:vertAlign w:val="baseline"/>
                <w:lang w:val="en-US" w:eastAsia="zh-CN"/>
              </w:rPr>
              <w:t>3</w:t>
            </w:r>
          </w:p>
        </w:tc>
        <w:tc>
          <w:tcPr>
            <w:tcW w:w="720" w:type="dxa"/>
            <w:vAlign w:val="top"/>
          </w:tcPr>
          <w:p w14:paraId="53BEC13F">
            <w:pPr>
              <w:jc w:val="left"/>
              <w:rPr>
                <w:rFonts w:hint="default"/>
                <w:b/>
                <w:bCs w:val="0"/>
                <w:color w:val="auto"/>
                <w:vertAlign w:val="baseline"/>
                <w:lang w:val="en-US" w:eastAsia="zh-CN"/>
              </w:rPr>
            </w:pPr>
            <w:r>
              <w:rPr>
                <w:rFonts w:hint="eastAsia"/>
                <w:b/>
                <w:bCs w:val="0"/>
                <w:color w:val="auto"/>
                <w:vertAlign w:val="baseline"/>
                <w:lang w:val="en-US" w:eastAsia="zh-CN"/>
              </w:rPr>
              <w:t>2</w:t>
            </w:r>
          </w:p>
        </w:tc>
        <w:tc>
          <w:tcPr>
            <w:tcW w:w="721" w:type="dxa"/>
            <w:vAlign w:val="top"/>
          </w:tcPr>
          <w:p w14:paraId="6EFD1BAD">
            <w:pPr>
              <w:jc w:val="left"/>
              <w:rPr>
                <w:rFonts w:hint="default"/>
                <w:b/>
                <w:bCs w:val="0"/>
                <w:color w:val="auto"/>
                <w:vertAlign w:val="baseline"/>
                <w:lang w:val="en-US" w:eastAsia="zh-CN"/>
              </w:rPr>
            </w:pPr>
            <w:r>
              <w:rPr>
                <w:rFonts w:hint="eastAsia"/>
                <w:b/>
                <w:bCs w:val="0"/>
                <w:color w:val="auto"/>
                <w:vertAlign w:val="baseline"/>
                <w:lang w:val="en-US" w:eastAsia="zh-CN"/>
              </w:rPr>
              <w:t>1</w:t>
            </w:r>
          </w:p>
        </w:tc>
      </w:tr>
      <w:tr w14:paraId="09A87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0" w:type="dxa"/>
            <w:vAlign w:val="top"/>
          </w:tcPr>
          <w:p w14:paraId="1772FCB7">
            <w:pPr>
              <w:jc w:val="left"/>
              <w:rPr>
                <w:rFonts w:hint="eastAsia"/>
                <w:b/>
                <w:bCs w:val="0"/>
                <w:color w:val="auto"/>
                <w:vertAlign w:val="baseline"/>
              </w:rPr>
            </w:pPr>
            <w:r>
              <w:rPr>
                <w:rFonts w:hint="eastAsia"/>
                <w:b/>
                <w:bCs w:val="0"/>
                <w:color w:val="auto"/>
                <w:vertAlign w:val="baseline"/>
                <w:lang w:eastAsia="zh-CN"/>
              </w:rPr>
              <w:t>评价</w:t>
            </w:r>
          </w:p>
        </w:tc>
        <w:tc>
          <w:tcPr>
            <w:tcW w:w="720" w:type="dxa"/>
            <w:vAlign w:val="top"/>
          </w:tcPr>
          <w:p w14:paraId="0B76D072">
            <w:pPr>
              <w:jc w:val="left"/>
              <w:rPr>
                <w:rFonts w:hint="eastAsia"/>
                <w:b/>
                <w:bCs w:val="0"/>
                <w:color w:val="auto"/>
                <w:vertAlign w:val="baseline"/>
              </w:rPr>
            </w:pPr>
          </w:p>
        </w:tc>
        <w:tc>
          <w:tcPr>
            <w:tcW w:w="720" w:type="dxa"/>
            <w:vAlign w:val="top"/>
          </w:tcPr>
          <w:p w14:paraId="6BDB707D">
            <w:pPr>
              <w:jc w:val="left"/>
              <w:rPr>
                <w:rFonts w:hint="eastAsia"/>
                <w:b/>
                <w:bCs w:val="0"/>
                <w:color w:val="auto"/>
                <w:vertAlign w:val="baseline"/>
              </w:rPr>
            </w:pPr>
          </w:p>
        </w:tc>
        <w:tc>
          <w:tcPr>
            <w:tcW w:w="720" w:type="dxa"/>
            <w:vAlign w:val="top"/>
          </w:tcPr>
          <w:p w14:paraId="26EEF891">
            <w:pPr>
              <w:jc w:val="left"/>
              <w:rPr>
                <w:rFonts w:hint="eastAsia"/>
                <w:b/>
                <w:bCs w:val="0"/>
                <w:color w:val="auto"/>
                <w:vertAlign w:val="baseline"/>
              </w:rPr>
            </w:pPr>
          </w:p>
        </w:tc>
        <w:tc>
          <w:tcPr>
            <w:tcW w:w="720" w:type="dxa"/>
            <w:vAlign w:val="top"/>
          </w:tcPr>
          <w:p w14:paraId="40E6367D">
            <w:pPr>
              <w:jc w:val="left"/>
              <w:rPr>
                <w:rFonts w:hint="eastAsia"/>
                <w:b/>
                <w:bCs w:val="0"/>
                <w:color w:val="auto"/>
                <w:vertAlign w:val="baseline"/>
              </w:rPr>
            </w:pPr>
          </w:p>
        </w:tc>
        <w:tc>
          <w:tcPr>
            <w:tcW w:w="720" w:type="dxa"/>
            <w:vAlign w:val="top"/>
          </w:tcPr>
          <w:p w14:paraId="216066B2">
            <w:pPr>
              <w:jc w:val="left"/>
              <w:rPr>
                <w:rFonts w:hint="eastAsia"/>
                <w:b/>
                <w:bCs w:val="0"/>
                <w:color w:val="auto"/>
                <w:vertAlign w:val="baseline"/>
              </w:rPr>
            </w:pPr>
          </w:p>
        </w:tc>
        <w:tc>
          <w:tcPr>
            <w:tcW w:w="720" w:type="dxa"/>
            <w:vAlign w:val="top"/>
          </w:tcPr>
          <w:p w14:paraId="42A46902">
            <w:pPr>
              <w:jc w:val="left"/>
              <w:rPr>
                <w:rFonts w:hint="eastAsia"/>
                <w:b/>
                <w:bCs w:val="0"/>
                <w:color w:val="auto"/>
                <w:vertAlign w:val="baseline"/>
              </w:rPr>
            </w:pPr>
          </w:p>
        </w:tc>
        <w:tc>
          <w:tcPr>
            <w:tcW w:w="720" w:type="dxa"/>
            <w:vAlign w:val="top"/>
          </w:tcPr>
          <w:p w14:paraId="260D4B8D">
            <w:pPr>
              <w:jc w:val="left"/>
              <w:rPr>
                <w:rFonts w:hint="eastAsia"/>
                <w:b/>
                <w:bCs w:val="0"/>
                <w:color w:val="auto"/>
                <w:vertAlign w:val="baseline"/>
              </w:rPr>
            </w:pPr>
          </w:p>
        </w:tc>
        <w:tc>
          <w:tcPr>
            <w:tcW w:w="720" w:type="dxa"/>
            <w:vAlign w:val="top"/>
          </w:tcPr>
          <w:p w14:paraId="2293E1AC">
            <w:pPr>
              <w:jc w:val="left"/>
              <w:rPr>
                <w:rFonts w:hint="eastAsia"/>
                <w:b/>
                <w:bCs w:val="0"/>
                <w:color w:val="auto"/>
                <w:vertAlign w:val="baseline"/>
              </w:rPr>
            </w:pPr>
          </w:p>
        </w:tc>
        <w:tc>
          <w:tcPr>
            <w:tcW w:w="720" w:type="dxa"/>
            <w:vAlign w:val="top"/>
          </w:tcPr>
          <w:p w14:paraId="3867A844">
            <w:pPr>
              <w:jc w:val="left"/>
              <w:rPr>
                <w:rFonts w:hint="eastAsia"/>
                <w:b/>
                <w:bCs w:val="0"/>
                <w:color w:val="auto"/>
                <w:vertAlign w:val="baseline"/>
              </w:rPr>
            </w:pPr>
          </w:p>
        </w:tc>
        <w:tc>
          <w:tcPr>
            <w:tcW w:w="720" w:type="dxa"/>
            <w:vAlign w:val="top"/>
          </w:tcPr>
          <w:p w14:paraId="1074B260">
            <w:pPr>
              <w:jc w:val="left"/>
              <w:rPr>
                <w:rFonts w:hint="eastAsia"/>
                <w:b/>
                <w:bCs w:val="0"/>
                <w:color w:val="auto"/>
                <w:vertAlign w:val="baseline"/>
              </w:rPr>
            </w:pPr>
          </w:p>
        </w:tc>
        <w:tc>
          <w:tcPr>
            <w:tcW w:w="720" w:type="dxa"/>
            <w:vAlign w:val="top"/>
          </w:tcPr>
          <w:p w14:paraId="1FC6C352">
            <w:pPr>
              <w:jc w:val="left"/>
              <w:rPr>
                <w:rFonts w:hint="eastAsia"/>
                <w:b/>
                <w:bCs w:val="0"/>
                <w:color w:val="auto"/>
                <w:vertAlign w:val="baseline"/>
              </w:rPr>
            </w:pPr>
          </w:p>
        </w:tc>
        <w:tc>
          <w:tcPr>
            <w:tcW w:w="721" w:type="dxa"/>
            <w:vAlign w:val="top"/>
          </w:tcPr>
          <w:p w14:paraId="7471674A">
            <w:pPr>
              <w:jc w:val="left"/>
              <w:rPr>
                <w:rFonts w:hint="eastAsia"/>
                <w:b/>
                <w:bCs w:val="0"/>
                <w:color w:val="auto"/>
                <w:vertAlign w:val="baseline"/>
              </w:rPr>
            </w:pPr>
          </w:p>
        </w:tc>
      </w:tr>
    </w:tbl>
    <w:p w14:paraId="4AEA4B01">
      <w:pPr>
        <w:numPr>
          <w:ilvl w:val="0"/>
          <w:numId w:val="0"/>
        </w:numPr>
        <w:jc w:val="left"/>
        <w:rPr>
          <w:rFonts w:hint="eastAsia"/>
          <w:b/>
          <w:bCs w:val="0"/>
          <w:color w:val="auto"/>
          <w:sz w:val="24"/>
          <w:szCs w:val="24"/>
          <w:lang w:val="en-US" w:eastAsia="zh-CN"/>
        </w:rPr>
      </w:pPr>
    </w:p>
    <w:p w14:paraId="07ED0EA2">
      <w:pPr>
        <w:numPr>
          <w:ilvl w:val="0"/>
          <w:numId w:val="0"/>
        </w:numPr>
        <w:jc w:val="left"/>
        <w:rPr>
          <w:rFonts w:hint="eastAsia"/>
          <w:b/>
          <w:bCs w:val="0"/>
          <w:color w:val="auto"/>
          <w:sz w:val="24"/>
          <w:szCs w:val="24"/>
          <w:lang w:val="en-US" w:eastAsia="zh-CN"/>
        </w:rPr>
      </w:pPr>
      <w:r>
        <w:rPr>
          <w:rFonts w:hint="eastAsia"/>
          <w:b/>
          <w:bCs w:val="0"/>
          <w:color w:val="auto"/>
          <w:sz w:val="24"/>
          <w:szCs w:val="24"/>
          <w:lang w:val="en-US" w:eastAsia="zh-CN"/>
        </w:rPr>
        <w:t>意见或建议：</w:t>
      </w:r>
    </w:p>
    <w:p w14:paraId="39D99AE8">
      <w:pPr>
        <w:rPr>
          <w:color w:val="auto"/>
        </w:rPr>
      </w:pPr>
    </w:p>
    <w:p w14:paraId="63C7C263">
      <w:pPr>
        <w:pStyle w:val="5"/>
        <w:numPr>
          <w:ilvl w:val="0"/>
          <w:numId w:val="0"/>
        </w:numPr>
        <w:spacing w:line="360" w:lineRule="auto"/>
        <w:outlineLvl w:val="1"/>
        <w:rPr>
          <w:rFonts w:hint="eastAsia" w:ascii="仿宋" w:hAnsi="仿宋" w:eastAsia="仿宋" w:cs="仿宋"/>
          <w:b/>
          <w:bCs/>
          <w:color w:val="auto"/>
          <w:lang w:val="en-US" w:eastAsia="zh-CN"/>
        </w:rPr>
      </w:pPr>
    </w:p>
    <w:sectPr>
      <w:footerReference r:id="rId7"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9BF6BC">
    <w:pPr>
      <w:pStyle w:val="10"/>
      <w:pBdr>
        <w:top w:val="none" w:color="auto" w:sz="0" w:space="1"/>
        <w:left w:val="none" w:color="auto" w:sz="0" w:space="0"/>
        <w:bottom w:val="none" w:color="auto" w:sz="0" w:space="0"/>
        <w:right w:val="none" w:color="auto" w:sz="0" w:space="0"/>
        <w:between w:val="none" w:color="auto" w:sz="0" w:space="0"/>
      </w:pBd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23AE09">
                          <w:pPr>
                            <w:pStyle w:val="10"/>
                            <w:rPr>
                              <w:rStyle w:val="17"/>
                              <w:rFonts w:hint="eastAsia" w:ascii="宋体" w:hAnsi="宋体" w:cs="宋体"/>
                            </w:rPr>
                          </w:pPr>
                          <w:r>
                            <w:rPr>
                              <w:rStyle w:val="17"/>
                              <w:rFonts w:hint="eastAsia" w:ascii="宋体" w:hAnsi="宋体" w:cs="宋体"/>
                            </w:rPr>
                            <w:fldChar w:fldCharType="begin"/>
                          </w:r>
                          <w:r>
                            <w:rPr>
                              <w:rStyle w:val="17"/>
                              <w:rFonts w:hint="eastAsia" w:ascii="宋体" w:hAnsi="宋体" w:cs="宋体"/>
                            </w:rPr>
                            <w:instrText xml:space="preserve"> PAGE  \* MERGEFORMAT </w:instrText>
                          </w:r>
                          <w:r>
                            <w:rPr>
                              <w:rStyle w:val="17"/>
                              <w:rFonts w:hint="eastAsia" w:ascii="宋体" w:hAnsi="宋体" w:cs="宋体"/>
                            </w:rPr>
                            <w:fldChar w:fldCharType="separate"/>
                          </w:r>
                          <w:r>
                            <w:rPr>
                              <w:rStyle w:val="17"/>
                              <w:rFonts w:hint="eastAsia" w:ascii="宋体" w:hAnsi="宋体" w:cs="宋体"/>
                            </w:rPr>
                            <w:t>2</w:t>
                          </w:r>
                          <w:r>
                            <w:rPr>
                              <w:rStyle w:val="17"/>
                              <w:rFonts w:hint="eastAsia" w:ascii="宋体" w:hAnsi="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B23AE09">
                    <w:pPr>
                      <w:pStyle w:val="10"/>
                      <w:rPr>
                        <w:rStyle w:val="17"/>
                        <w:rFonts w:hint="eastAsia" w:ascii="宋体" w:hAnsi="宋体" w:cs="宋体"/>
                      </w:rPr>
                    </w:pPr>
                    <w:r>
                      <w:rPr>
                        <w:rStyle w:val="17"/>
                        <w:rFonts w:hint="eastAsia" w:ascii="宋体" w:hAnsi="宋体" w:cs="宋体"/>
                      </w:rPr>
                      <w:fldChar w:fldCharType="begin"/>
                    </w:r>
                    <w:r>
                      <w:rPr>
                        <w:rStyle w:val="17"/>
                        <w:rFonts w:hint="eastAsia" w:ascii="宋体" w:hAnsi="宋体" w:cs="宋体"/>
                      </w:rPr>
                      <w:instrText xml:space="preserve"> PAGE  \* MERGEFORMAT </w:instrText>
                    </w:r>
                    <w:r>
                      <w:rPr>
                        <w:rStyle w:val="17"/>
                        <w:rFonts w:hint="eastAsia" w:ascii="宋体" w:hAnsi="宋体" w:cs="宋体"/>
                      </w:rPr>
                      <w:fldChar w:fldCharType="separate"/>
                    </w:r>
                    <w:r>
                      <w:rPr>
                        <w:rStyle w:val="17"/>
                        <w:rFonts w:hint="eastAsia" w:ascii="宋体" w:hAnsi="宋体" w:cs="宋体"/>
                      </w:rPr>
                      <w:t>2</w:t>
                    </w:r>
                    <w:r>
                      <w:rPr>
                        <w:rStyle w:val="17"/>
                        <w:rFonts w:hint="eastAsia" w:ascii="宋体" w:hAnsi="宋体" w:cs="宋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56D84">
    <w:pPr>
      <w:pStyle w:val="10"/>
      <w:framePr w:wrap="around" w:vAnchor="text" w:hAnchor="margin" w:xAlign="center" w:y="1"/>
      <w:rPr>
        <w:rStyle w:val="17"/>
      </w:rPr>
    </w:pPr>
    <w:r>
      <w:fldChar w:fldCharType="begin"/>
    </w:r>
    <w:r>
      <w:rPr>
        <w:rStyle w:val="17"/>
      </w:rPr>
      <w:instrText xml:space="preserve">PAGE  </w:instrText>
    </w:r>
    <w:r>
      <w:fldChar w:fldCharType="end"/>
    </w:r>
  </w:p>
  <w:p w14:paraId="4D3B334E">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3473D">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1097D3">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31097D3">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E79ECD">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8CA624">
                          <w:pPr>
                            <w:pStyle w:val="10"/>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498CA624">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54129D">
    <w:pPr>
      <w:pStyle w:val="11"/>
      <w:pBdr>
        <w:top w:val="none" w:color="auto" w:sz="0" w:space="0"/>
        <w:left w:val="none" w:color="auto" w:sz="0" w:space="0"/>
        <w:bottom w:val="none" w:color="auto" w:sz="0" w:space="1"/>
        <w:right w:val="none" w:color="auto" w:sz="0" w:space="0"/>
        <w:between w:val="none" w:color="auto" w:sz="0" w:space="0"/>
      </w:pBdr>
      <w:ind w:firstLine="90" w:firstLineChars="50"/>
      <w:jc w:val="both"/>
    </w:pPr>
    <w:r>
      <w:rPr>
        <w:rFonts w:hint="eastAsia"/>
        <w:color w:val="000000"/>
      </w:rPr>
      <w:t xml:space="preserve">                                                             </w:t>
    </w:r>
    <w:r>
      <w:rPr>
        <w:rFonts w:hint="eastAsia"/>
        <w:color w:val="000000"/>
        <w:lang w:val="en-US" w:eastAsia="zh-CN"/>
      </w:rPr>
      <w:t xml:space="preserve">                    </w:t>
    </w:r>
    <w:r>
      <w:rPr>
        <w:rFonts w:hint="eastAsia"/>
        <w:color w:val="00000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CD5F9D"/>
    <w:multiLevelType w:val="multilevel"/>
    <w:tmpl w:val="2CCD5F9D"/>
    <w:lvl w:ilvl="0" w:tentative="0">
      <w:start w:val="1"/>
      <w:numFmt w:val="decimal"/>
      <w:lvlText w:val="格式%1 "/>
      <w:lvlJc w:val="left"/>
      <w:pPr>
        <w:tabs>
          <w:tab w:val="left" w:pos="142"/>
        </w:tabs>
        <w:ind w:left="483" w:hanging="341"/>
      </w:pPr>
      <w:rPr>
        <w:rFonts w:hint="eastAsia"/>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5E88435C"/>
    <w:multiLevelType w:val="singleLevel"/>
    <w:tmpl w:val="5E88435C"/>
    <w:lvl w:ilvl="0" w:tentative="0">
      <w:start w:val="2"/>
      <w:numFmt w:val="decimal"/>
      <w:suff w:val="nothing"/>
      <w:lvlText w:val="%1、"/>
      <w:lvlJc w:val="left"/>
    </w:lvl>
  </w:abstractNum>
  <w:abstractNum w:abstractNumId="2">
    <w:nsid w:val="7C4C01CE"/>
    <w:multiLevelType w:val="singleLevel"/>
    <w:tmpl w:val="7C4C01CE"/>
    <w:lvl w:ilvl="0" w:tentative="0">
      <w:start w:val="1"/>
      <w:numFmt w:val="decimal"/>
      <w:suff w:val="space"/>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2MTU0MDUzYjI0YzY2NzEwYWFiYjliMDRmOWI5NGIifQ=="/>
  </w:docVars>
  <w:rsids>
    <w:rsidRoot w:val="763020FC"/>
    <w:rsid w:val="001540FD"/>
    <w:rsid w:val="006B31C3"/>
    <w:rsid w:val="00814795"/>
    <w:rsid w:val="00E54D24"/>
    <w:rsid w:val="010417B4"/>
    <w:rsid w:val="01494A14"/>
    <w:rsid w:val="017D1D32"/>
    <w:rsid w:val="01FF44FD"/>
    <w:rsid w:val="020A5A80"/>
    <w:rsid w:val="0397583F"/>
    <w:rsid w:val="045521C0"/>
    <w:rsid w:val="0479711E"/>
    <w:rsid w:val="04BE0603"/>
    <w:rsid w:val="05171224"/>
    <w:rsid w:val="05C21635"/>
    <w:rsid w:val="062E17BA"/>
    <w:rsid w:val="0639519A"/>
    <w:rsid w:val="063C4A85"/>
    <w:rsid w:val="07E21FBD"/>
    <w:rsid w:val="0878647D"/>
    <w:rsid w:val="08B55745"/>
    <w:rsid w:val="0BDF7D2F"/>
    <w:rsid w:val="0BFD1189"/>
    <w:rsid w:val="0C014064"/>
    <w:rsid w:val="0C3B39C5"/>
    <w:rsid w:val="0CE045F1"/>
    <w:rsid w:val="0D630EEC"/>
    <w:rsid w:val="0D7D62E4"/>
    <w:rsid w:val="10113A4B"/>
    <w:rsid w:val="102F7D69"/>
    <w:rsid w:val="10494F08"/>
    <w:rsid w:val="114A6C7D"/>
    <w:rsid w:val="11E76422"/>
    <w:rsid w:val="124E024F"/>
    <w:rsid w:val="1271712D"/>
    <w:rsid w:val="13364ADB"/>
    <w:rsid w:val="133C1159"/>
    <w:rsid w:val="1418307A"/>
    <w:rsid w:val="1555257F"/>
    <w:rsid w:val="160475A2"/>
    <w:rsid w:val="17153FB3"/>
    <w:rsid w:val="181F0070"/>
    <w:rsid w:val="18B25D13"/>
    <w:rsid w:val="19257A2C"/>
    <w:rsid w:val="197E58BE"/>
    <w:rsid w:val="19BA109B"/>
    <w:rsid w:val="19FB0ACF"/>
    <w:rsid w:val="1A58651E"/>
    <w:rsid w:val="1ABA46D4"/>
    <w:rsid w:val="1C073948"/>
    <w:rsid w:val="1C297D63"/>
    <w:rsid w:val="1C5841A4"/>
    <w:rsid w:val="1C7554C7"/>
    <w:rsid w:val="1D6510BC"/>
    <w:rsid w:val="1D90574D"/>
    <w:rsid w:val="1E3C6CD1"/>
    <w:rsid w:val="1E557E8B"/>
    <w:rsid w:val="1E5C3483"/>
    <w:rsid w:val="1EF81C6E"/>
    <w:rsid w:val="1F5844BB"/>
    <w:rsid w:val="20580C17"/>
    <w:rsid w:val="20B133A6"/>
    <w:rsid w:val="227C6712"/>
    <w:rsid w:val="22A27406"/>
    <w:rsid w:val="22DF35B6"/>
    <w:rsid w:val="230D0F89"/>
    <w:rsid w:val="2360444C"/>
    <w:rsid w:val="23A27EF0"/>
    <w:rsid w:val="240F3CE2"/>
    <w:rsid w:val="241E5CD3"/>
    <w:rsid w:val="245C04B2"/>
    <w:rsid w:val="25352820"/>
    <w:rsid w:val="257541C8"/>
    <w:rsid w:val="26507DAF"/>
    <w:rsid w:val="27B22F47"/>
    <w:rsid w:val="2813288D"/>
    <w:rsid w:val="285236EF"/>
    <w:rsid w:val="290A3A58"/>
    <w:rsid w:val="292F0349"/>
    <w:rsid w:val="2ACA0963"/>
    <w:rsid w:val="2B6C0686"/>
    <w:rsid w:val="2BD63337"/>
    <w:rsid w:val="2C385DA0"/>
    <w:rsid w:val="2C5A5D16"/>
    <w:rsid w:val="2D0068BE"/>
    <w:rsid w:val="2D123224"/>
    <w:rsid w:val="2D7C3237"/>
    <w:rsid w:val="2DB540BA"/>
    <w:rsid w:val="2ED77542"/>
    <w:rsid w:val="2EE6563F"/>
    <w:rsid w:val="2F671E9A"/>
    <w:rsid w:val="2FED2197"/>
    <w:rsid w:val="3004447C"/>
    <w:rsid w:val="30161F54"/>
    <w:rsid w:val="3039485F"/>
    <w:rsid w:val="30B06649"/>
    <w:rsid w:val="31D200FD"/>
    <w:rsid w:val="31E96DF5"/>
    <w:rsid w:val="322744DF"/>
    <w:rsid w:val="326561E5"/>
    <w:rsid w:val="32737B32"/>
    <w:rsid w:val="329B3CF0"/>
    <w:rsid w:val="32BA1A94"/>
    <w:rsid w:val="32BF28E2"/>
    <w:rsid w:val="32EB1476"/>
    <w:rsid w:val="33B737C7"/>
    <w:rsid w:val="33F6235B"/>
    <w:rsid w:val="34BE6A91"/>
    <w:rsid w:val="34F5482E"/>
    <w:rsid w:val="350B338A"/>
    <w:rsid w:val="351B084A"/>
    <w:rsid w:val="35E11E09"/>
    <w:rsid w:val="36DE12F2"/>
    <w:rsid w:val="37616702"/>
    <w:rsid w:val="37A60062"/>
    <w:rsid w:val="38721444"/>
    <w:rsid w:val="39B10D81"/>
    <w:rsid w:val="3A44348B"/>
    <w:rsid w:val="3A7C154E"/>
    <w:rsid w:val="3AE25855"/>
    <w:rsid w:val="3B773963"/>
    <w:rsid w:val="3B9776A5"/>
    <w:rsid w:val="3BF26170"/>
    <w:rsid w:val="3CDC78A0"/>
    <w:rsid w:val="3CE63072"/>
    <w:rsid w:val="3D1F7830"/>
    <w:rsid w:val="3D880CE7"/>
    <w:rsid w:val="3D95451F"/>
    <w:rsid w:val="3DBA6615"/>
    <w:rsid w:val="3DE324A9"/>
    <w:rsid w:val="3E5325C6"/>
    <w:rsid w:val="3E7D3710"/>
    <w:rsid w:val="3ECB6600"/>
    <w:rsid w:val="3EEE6BF4"/>
    <w:rsid w:val="3F6A1D1A"/>
    <w:rsid w:val="3FE565F8"/>
    <w:rsid w:val="40047AC2"/>
    <w:rsid w:val="40714F85"/>
    <w:rsid w:val="40A84F10"/>
    <w:rsid w:val="41B53A78"/>
    <w:rsid w:val="41FD11C6"/>
    <w:rsid w:val="422E7D02"/>
    <w:rsid w:val="429C7A5A"/>
    <w:rsid w:val="42D53EF1"/>
    <w:rsid w:val="43CD3C82"/>
    <w:rsid w:val="443F77BC"/>
    <w:rsid w:val="44536279"/>
    <w:rsid w:val="45E5269D"/>
    <w:rsid w:val="466F1F67"/>
    <w:rsid w:val="46E80551"/>
    <w:rsid w:val="470E5A44"/>
    <w:rsid w:val="47112FCA"/>
    <w:rsid w:val="4739610D"/>
    <w:rsid w:val="47C12462"/>
    <w:rsid w:val="47FF4E17"/>
    <w:rsid w:val="482A25E9"/>
    <w:rsid w:val="48B92780"/>
    <w:rsid w:val="49227764"/>
    <w:rsid w:val="49D942C7"/>
    <w:rsid w:val="49FD7D3F"/>
    <w:rsid w:val="4A1C33AB"/>
    <w:rsid w:val="4AF01D5C"/>
    <w:rsid w:val="4BB5041C"/>
    <w:rsid w:val="4BBC22B2"/>
    <w:rsid w:val="4BEF1B80"/>
    <w:rsid w:val="4C6A7458"/>
    <w:rsid w:val="4CF40B17"/>
    <w:rsid w:val="4D2A47B7"/>
    <w:rsid w:val="4D2D62FF"/>
    <w:rsid w:val="4D496F19"/>
    <w:rsid w:val="4D692663"/>
    <w:rsid w:val="4D974768"/>
    <w:rsid w:val="4E40451F"/>
    <w:rsid w:val="4E9D295D"/>
    <w:rsid w:val="4EB63F02"/>
    <w:rsid w:val="4F2064F4"/>
    <w:rsid w:val="4F967ABB"/>
    <w:rsid w:val="4FB52C2C"/>
    <w:rsid w:val="50772144"/>
    <w:rsid w:val="50C07717"/>
    <w:rsid w:val="511B3845"/>
    <w:rsid w:val="519109C4"/>
    <w:rsid w:val="51C94C21"/>
    <w:rsid w:val="51E24D55"/>
    <w:rsid w:val="51E4139D"/>
    <w:rsid w:val="52526DB0"/>
    <w:rsid w:val="52707792"/>
    <w:rsid w:val="52760316"/>
    <w:rsid w:val="536B6A5E"/>
    <w:rsid w:val="53C17C32"/>
    <w:rsid w:val="545F7ABE"/>
    <w:rsid w:val="5487404B"/>
    <w:rsid w:val="54901A26"/>
    <w:rsid w:val="54CC112B"/>
    <w:rsid w:val="54E456B1"/>
    <w:rsid w:val="55004DFD"/>
    <w:rsid w:val="55381A83"/>
    <w:rsid w:val="55446C6B"/>
    <w:rsid w:val="558D3D88"/>
    <w:rsid w:val="565E452F"/>
    <w:rsid w:val="565F5B54"/>
    <w:rsid w:val="56672E63"/>
    <w:rsid w:val="56EB3201"/>
    <w:rsid w:val="56F42740"/>
    <w:rsid w:val="571F4A05"/>
    <w:rsid w:val="579655A5"/>
    <w:rsid w:val="57D4264D"/>
    <w:rsid w:val="58B00A59"/>
    <w:rsid w:val="595474C6"/>
    <w:rsid w:val="59A04581"/>
    <w:rsid w:val="59FB5B93"/>
    <w:rsid w:val="5A040EEC"/>
    <w:rsid w:val="5AD65967"/>
    <w:rsid w:val="5AFF3461"/>
    <w:rsid w:val="5B922527"/>
    <w:rsid w:val="5B9C6F02"/>
    <w:rsid w:val="5BB57FC4"/>
    <w:rsid w:val="5C961BA3"/>
    <w:rsid w:val="5CE32DCE"/>
    <w:rsid w:val="5CE879B4"/>
    <w:rsid w:val="5D192F00"/>
    <w:rsid w:val="5D553F98"/>
    <w:rsid w:val="5D81328C"/>
    <w:rsid w:val="5DCD7004"/>
    <w:rsid w:val="5DD97537"/>
    <w:rsid w:val="5DEC23C3"/>
    <w:rsid w:val="5F0A6331"/>
    <w:rsid w:val="5F7543AD"/>
    <w:rsid w:val="5FE62E42"/>
    <w:rsid w:val="604946EA"/>
    <w:rsid w:val="60D20C8C"/>
    <w:rsid w:val="613148E1"/>
    <w:rsid w:val="61396238"/>
    <w:rsid w:val="61FE26C5"/>
    <w:rsid w:val="62C2470D"/>
    <w:rsid w:val="649410BE"/>
    <w:rsid w:val="659B022A"/>
    <w:rsid w:val="65EB379F"/>
    <w:rsid w:val="66041579"/>
    <w:rsid w:val="66B52F4C"/>
    <w:rsid w:val="66ED4AB6"/>
    <w:rsid w:val="673152EA"/>
    <w:rsid w:val="673C0291"/>
    <w:rsid w:val="68330BEE"/>
    <w:rsid w:val="69044959"/>
    <w:rsid w:val="6A072AD7"/>
    <w:rsid w:val="6AF84277"/>
    <w:rsid w:val="6BA51104"/>
    <w:rsid w:val="6D176D30"/>
    <w:rsid w:val="6EDB7E4B"/>
    <w:rsid w:val="6FC76C7B"/>
    <w:rsid w:val="70673B2B"/>
    <w:rsid w:val="70A00DEB"/>
    <w:rsid w:val="71152FA6"/>
    <w:rsid w:val="714D1ABA"/>
    <w:rsid w:val="73BF36C6"/>
    <w:rsid w:val="73FC4E59"/>
    <w:rsid w:val="751D2A0A"/>
    <w:rsid w:val="75396E97"/>
    <w:rsid w:val="763020FC"/>
    <w:rsid w:val="76EC2FDC"/>
    <w:rsid w:val="773768C0"/>
    <w:rsid w:val="774C686A"/>
    <w:rsid w:val="77955421"/>
    <w:rsid w:val="77FA34D6"/>
    <w:rsid w:val="77FD5AF4"/>
    <w:rsid w:val="78F11590"/>
    <w:rsid w:val="79030169"/>
    <w:rsid w:val="79800E71"/>
    <w:rsid w:val="799D45A6"/>
    <w:rsid w:val="79C3347E"/>
    <w:rsid w:val="7A2D3989"/>
    <w:rsid w:val="7A6738AD"/>
    <w:rsid w:val="7B1D7C08"/>
    <w:rsid w:val="7B937ECA"/>
    <w:rsid w:val="7BFA5C64"/>
    <w:rsid w:val="7CA75F80"/>
    <w:rsid w:val="7D1B7141"/>
    <w:rsid w:val="7EF8277F"/>
    <w:rsid w:val="7F6C2F0C"/>
    <w:rsid w:val="7FED7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spacing w:line="360" w:lineRule="auto"/>
      <w:ind w:right="-441" w:rightChars="-209"/>
      <w:jc w:val="center"/>
      <w:outlineLvl w:val="0"/>
    </w:pPr>
    <w:rPr>
      <w:rFonts w:ascii="宋体" w:hAnsi="宋体"/>
      <w:b/>
      <w:kern w:val="0"/>
      <w:sz w:val="48"/>
    </w:rPr>
  </w:style>
  <w:style w:type="paragraph" w:styleId="3">
    <w:name w:val="heading 3"/>
    <w:basedOn w:val="1"/>
    <w:next w:val="1"/>
    <w:autoRedefine/>
    <w:qFormat/>
    <w:uiPriority w:val="9"/>
    <w:pPr>
      <w:keepNext/>
      <w:keepLines/>
      <w:spacing w:before="260" w:after="260" w:line="416" w:lineRule="auto"/>
      <w:outlineLvl w:val="2"/>
    </w:pPr>
    <w:rPr>
      <w:rFonts w:ascii="等线" w:hAnsi="等线" w:eastAsia="等线"/>
      <w:b/>
      <w:bCs/>
      <w:sz w:val="32"/>
      <w:szCs w:val="32"/>
    </w:rPr>
  </w:style>
  <w:style w:type="character" w:default="1" w:styleId="16">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widowControl/>
      <w:ind w:firstLine="420"/>
    </w:pPr>
    <w:rPr>
      <w:rFonts w:eastAsia="仿宋_GB2312"/>
      <w:sz w:val="30"/>
      <w:szCs w:val="20"/>
    </w:rPr>
  </w:style>
  <w:style w:type="paragraph" w:styleId="5">
    <w:name w:val="Body Text"/>
    <w:basedOn w:val="1"/>
    <w:autoRedefine/>
    <w:qFormat/>
    <w:uiPriority w:val="0"/>
    <w:rPr>
      <w:sz w:val="24"/>
    </w:rPr>
  </w:style>
  <w:style w:type="paragraph" w:styleId="6">
    <w:name w:val="Body Text Indent"/>
    <w:basedOn w:val="1"/>
    <w:autoRedefine/>
    <w:qFormat/>
    <w:uiPriority w:val="0"/>
    <w:pPr>
      <w:ind w:firstLine="570"/>
    </w:pPr>
    <w:rPr>
      <w:rFonts w:ascii="宋体" w:hAnsi="宋体"/>
      <w:sz w:val="28"/>
      <w:szCs w:val="20"/>
    </w:rPr>
  </w:style>
  <w:style w:type="paragraph" w:styleId="7">
    <w:name w:val="Block Text"/>
    <w:basedOn w:val="1"/>
    <w:qFormat/>
    <w:uiPriority w:val="0"/>
    <w:pPr>
      <w:ind w:left="5418" w:leftChars="2580" w:rightChars="-70"/>
    </w:pPr>
    <w:rPr>
      <w:rFonts w:ascii="宋体" w:hAnsi="宋体"/>
      <w:sz w:val="18"/>
      <w:szCs w:val="20"/>
    </w:rPr>
  </w:style>
  <w:style w:type="paragraph" w:styleId="8">
    <w:name w:val="Plain Text"/>
    <w:basedOn w:val="1"/>
    <w:autoRedefine/>
    <w:qFormat/>
    <w:uiPriority w:val="0"/>
    <w:rPr>
      <w:rFonts w:ascii="宋体" w:hAnsi="Courier New"/>
      <w:szCs w:val="20"/>
    </w:rPr>
  </w:style>
  <w:style w:type="paragraph" w:styleId="9">
    <w:name w:val="Body Text Indent 2"/>
    <w:basedOn w:val="1"/>
    <w:autoRedefine/>
    <w:qFormat/>
    <w:uiPriority w:val="0"/>
    <w:pPr>
      <w:widowControl/>
      <w:spacing w:line="300" w:lineRule="auto"/>
      <w:ind w:firstLine="480" w:firstLineChars="200"/>
      <w:jc w:val="left"/>
    </w:pPr>
    <w:rPr>
      <w:rFonts w:ascii="宋体"/>
      <w:color w:val="000000"/>
      <w:sz w:val="24"/>
    </w:rPr>
  </w:style>
  <w:style w:type="paragraph" w:styleId="10">
    <w:name w:val="footer"/>
    <w:basedOn w:val="1"/>
    <w:autoRedefine/>
    <w:qFormat/>
    <w:uiPriority w:val="99"/>
    <w:pPr>
      <w:tabs>
        <w:tab w:val="center" w:pos="4153"/>
        <w:tab w:val="right" w:pos="8306"/>
      </w:tabs>
      <w:snapToGrid w:val="0"/>
      <w:jc w:val="left"/>
    </w:pPr>
    <w:rPr>
      <w:sz w:val="18"/>
      <w:szCs w:val="18"/>
    </w:rPr>
  </w:style>
  <w:style w:type="paragraph" w:styleId="11">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qFormat/>
    <w:uiPriority w:val="39"/>
    <w:rPr>
      <w:rFonts w:ascii="Calibri" w:hAnsi="Calibri" w:eastAsia="宋体" w:cs="Times New Roman"/>
    </w:rPr>
  </w:style>
  <w:style w:type="paragraph" w:styleId="13">
    <w:name w:val="Normal (Web)"/>
    <w:basedOn w:val="1"/>
    <w:autoRedefine/>
    <w:qFormat/>
    <w:uiPriority w:val="99"/>
    <w:pPr>
      <w:widowControl/>
      <w:spacing w:before="100" w:beforeAutospacing="1" w:after="100" w:afterAutospacing="1"/>
      <w:jc w:val="left"/>
    </w:pPr>
    <w:rPr>
      <w:rFonts w:ascii="宋体" w:hAnsi="宋体"/>
      <w:kern w:val="0"/>
      <w:sz w:val="24"/>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autoRedefine/>
    <w:qFormat/>
    <w:uiPriority w:val="0"/>
  </w:style>
  <w:style w:type="paragraph" w:customStyle="1" w:styleId="18">
    <w:name w:val="表格文字"/>
    <w:basedOn w:val="1"/>
    <w:autoRedefine/>
    <w:qFormat/>
    <w:uiPriority w:val="0"/>
    <w:pPr>
      <w:spacing w:before="25" w:after="25"/>
      <w:jc w:val="left"/>
    </w:pPr>
    <w:rPr>
      <w:bCs/>
      <w:spacing w:val="10"/>
      <w:kern w:val="0"/>
      <w:sz w:val="24"/>
      <w:szCs w:val="20"/>
    </w:rPr>
  </w:style>
  <w:style w:type="paragraph" w:styleId="19">
    <w:name w:val="List Paragraph"/>
    <w:basedOn w:val="1"/>
    <w:autoRedefine/>
    <w:qFormat/>
    <w:uiPriority w:val="34"/>
    <w:pPr>
      <w:widowControl/>
      <w:ind w:firstLine="420" w:firstLineChars="200"/>
      <w:jc w:val="left"/>
    </w:pPr>
    <w:rPr>
      <w:kern w:val="0"/>
      <w:sz w:val="20"/>
      <w:szCs w:val="20"/>
    </w:rPr>
  </w:style>
  <w:style w:type="paragraph" w:customStyle="1" w:styleId="20">
    <w:name w:val="图"/>
    <w:basedOn w:val="1"/>
    <w:autoRedefine/>
    <w:qFormat/>
    <w:uiPriority w:val="99"/>
    <w:pPr>
      <w:keepNext/>
      <w:adjustRightInd w:val="0"/>
      <w:spacing w:before="60" w:after="60" w:line="300" w:lineRule="auto"/>
      <w:jc w:val="center"/>
      <w:textAlignment w:val="center"/>
    </w:pPr>
    <w:rPr>
      <w:snapToGrid/>
      <w:spacing w:val="20"/>
      <w:kern w:val="0"/>
      <w:sz w:val="24"/>
      <w:szCs w:val="20"/>
    </w:rPr>
  </w:style>
  <w:style w:type="paragraph" w:customStyle="1" w:styleId="21">
    <w:name w:val="xl29"/>
    <w:basedOn w:val="1"/>
    <w:autoRedefine/>
    <w:qFormat/>
    <w:uiPriority w:val="99"/>
    <w:pPr>
      <w:widowControl/>
      <w:spacing w:before="100" w:beforeAutospacing="1" w:after="100" w:afterAutospacing="1"/>
      <w:jc w:val="center"/>
    </w:pPr>
    <w:rPr>
      <w:rFonts w:ascii="宋体" w:hAnsi="宋体"/>
      <w:kern w:val="0"/>
      <w:sz w:val="28"/>
      <w:szCs w:val="28"/>
    </w:rPr>
  </w:style>
  <w:style w:type="character" w:customStyle="1" w:styleId="22">
    <w:name w:val="NormalCharacter"/>
    <w:autoRedefine/>
    <w:semiHidden/>
    <w:qFormat/>
    <w:uiPriority w:val="0"/>
    <w:rPr>
      <w:kern w:val="2"/>
      <w:sz w:val="21"/>
      <w:szCs w:val="24"/>
      <w:lang w:val="en-US" w:eastAsia="zh-CN" w:bidi="ar-SA"/>
    </w:rPr>
  </w:style>
  <w:style w:type="character" w:customStyle="1" w:styleId="23">
    <w:name w:val="font11"/>
    <w:basedOn w:val="16"/>
    <w:autoRedefine/>
    <w:qFormat/>
    <w:uiPriority w:val="0"/>
    <w:rPr>
      <w:rFonts w:hint="eastAsia" w:ascii="宋体" w:hAnsi="宋体" w:eastAsia="宋体" w:cs="宋体"/>
      <w:color w:val="000000"/>
      <w:sz w:val="20"/>
      <w:szCs w:val="20"/>
      <w:u w:val="none"/>
    </w:rPr>
  </w:style>
  <w:style w:type="character" w:customStyle="1" w:styleId="24">
    <w:name w:val="font21"/>
    <w:basedOn w:val="16"/>
    <w:autoRedefine/>
    <w:qFormat/>
    <w:uiPriority w:val="0"/>
    <w:rPr>
      <w:rFonts w:hint="eastAsia" w:ascii="宋体" w:hAnsi="宋体" w:eastAsia="宋体" w:cs="宋体"/>
      <w:color w:val="000000"/>
      <w:sz w:val="20"/>
      <w:szCs w:val="20"/>
      <w:u w:val="none"/>
    </w:rPr>
  </w:style>
  <w:style w:type="character" w:customStyle="1" w:styleId="25">
    <w:name w:val="font31"/>
    <w:basedOn w:val="16"/>
    <w:autoRedefine/>
    <w:qFormat/>
    <w:uiPriority w:val="0"/>
    <w:rPr>
      <w:rFonts w:hint="eastAsia" w:ascii="宋体" w:hAnsi="宋体" w:eastAsia="宋体" w:cs="宋体"/>
      <w:color w:val="000000"/>
      <w:sz w:val="20"/>
      <w:szCs w:val="20"/>
      <w:u w:val="none"/>
    </w:rPr>
  </w:style>
  <w:style w:type="paragraph" w:customStyle="1" w:styleId="26">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11759</Words>
  <Characters>12455</Characters>
  <Lines>0</Lines>
  <Paragraphs>0</Paragraphs>
  <TotalTime>3</TotalTime>
  <ScaleCrop>false</ScaleCrop>
  <LinksUpToDate>false</LinksUpToDate>
  <CharactersWithSpaces>12618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2021-09-10T06:16:00Z</dcterms:created>
  <dc:creator>11</dc:creator>
  <cp:lastModifiedBy>1</cp:lastModifiedBy>
  <cp:lastPrinted>2025-05-06T03:09:00Z</cp:lastPrinted>
  <dcterms:modified xsi:type="dcterms:W3CDTF">2025-06-16T08:40:40Z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30E3F269728648B7A806B2108CF54ABA</vt:lpwstr>
  </property>
  <property fmtid="{D5CDD505-2E9C-101B-9397-08002B2CF9AE}" pid="4" name="KSOTemplateDocerSaveRecord">
    <vt:lpwstr>eyJoZGlkIjoiODM2MDdmMjQ1Y2EyYmNkOTVlNzUwMTYyZTQ1M2MyMjUiLCJ1c2VySWQiOiI0MDE1MDE2MzkifQ==</vt:lpwstr>
  </property>
</Properties>
</file>