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hint="eastAsia" w:ascii="Times New Roman" w:hAnsi="Times New Roman"/>
          <w:b/>
          <w:sz w:val="56"/>
          <w:szCs w:val="56"/>
        </w:rPr>
      </w:pPr>
    </w:p>
    <w:p>
      <w:pPr>
        <w:pStyle w:val="7"/>
        <w:jc w:val="center"/>
        <w:rPr>
          <w:rFonts w:hint="eastAsia" w:ascii="Times New Roman" w:hAnsi="Times New Roman"/>
          <w:b/>
          <w:sz w:val="56"/>
          <w:szCs w:val="56"/>
        </w:rPr>
      </w:pPr>
    </w:p>
    <w:p>
      <w:pPr>
        <w:pStyle w:val="7"/>
        <w:jc w:val="center"/>
        <w:outlineLvl w:val="0"/>
        <w:rPr>
          <w:rFonts w:hint="eastAsia" w:ascii="Times New Roman" w:hAnsi="Times New Roman"/>
          <w:b/>
          <w:sz w:val="56"/>
          <w:szCs w:val="56"/>
        </w:rPr>
      </w:pPr>
      <w:r>
        <w:rPr>
          <w:rFonts w:hint="eastAsia" w:ascii="Times New Roman" w:hAnsi="Times New Roman"/>
          <w:b/>
          <w:sz w:val="72"/>
          <w:szCs w:val="72"/>
          <w:lang w:val="en-US" w:eastAsia="zh-CN"/>
        </w:rPr>
        <w:t>调 查 资 料</w:t>
      </w:r>
    </w:p>
    <w:p>
      <w:pPr>
        <w:pStyle w:val="7"/>
        <w:jc w:val="center"/>
        <w:rPr>
          <w:rFonts w:hint="eastAsia" w:ascii="Times New Roman" w:hAnsi="Times New Roman"/>
          <w:b/>
          <w:sz w:val="52"/>
          <w:szCs w:val="52"/>
        </w:rPr>
      </w:pPr>
    </w:p>
    <w:p>
      <w:pPr>
        <w:pStyle w:val="7"/>
        <w:jc w:val="center"/>
        <w:rPr>
          <w:rFonts w:ascii="Times New Roman" w:hAnsi="Times New Roman"/>
          <w:b/>
          <w:sz w:val="44"/>
          <w:szCs w:val="44"/>
        </w:rPr>
      </w:pPr>
    </w:p>
    <w:p>
      <w:pPr>
        <w:pStyle w:val="7"/>
        <w:jc w:val="center"/>
        <w:rPr>
          <w:rFonts w:ascii="Times New Roman" w:hAnsi="Times New Roman"/>
          <w:b/>
          <w:sz w:val="44"/>
          <w:szCs w:val="44"/>
        </w:rPr>
      </w:pPr>
    </w:p>
    <w:p>
      <w:pPr>
        <w:pStyle w:val="6"/>
        <w:spacing w:line="360" w:lineRule="auto"/>
        <w:ind w:firstLine="1124" w:firstLineChars="350"/>
        <w:rPr>
          <w:rFonts w:hint="eastAsia" w:cs="宋体"/>
          <w:b/>
          <w:sz w:val="32"/>
          <w:szCs w:val="32"/>
        </w:rPr>
      </w:pPr>
    </w:p>
    <w:p>
      <w:pPr>
        <w:pStyle w:val="6"/>
        <w:spacing w:line="360" w:lineRule="auto"/>
        <w:ind w:firstLine="1124" w:firstLineChars="350"/>
        <w:rPr>
          <w:rFonts w:hint="eastAsia" w:cs="宋体"/>
          <w:b/>
          <w:sz w:val="32"/>
          <w:szCs w:val="32"/>
          <w:u w:val="thick"/>
        </w:rPr>
      </w:pPr>
      <w:r>
        <w:rPr>
          <w:rFonts w:hint="eastAsia" w:cs="宋体"/>
          <w:b/>
          <w:sz w:val="32"/>
          <w:szCs w:val="32"/>
        </w:rPr>
        <w:t>项目名称</w:t>
      </w:r>
      <w:r>
        <w:rPr>
          <w:rFonts w:hint="eastAsia" w:cs="宋体"/>
          <w:b/>
          <w:sz w:val="32"/>
          <w:szCs w:val="32"/>
          <w:lang w:eastAsia="zh-CN"/>
        </w:rPr>
        <w:t>：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>广东省广州市白云区消防救援大队2024年大队及属下各消防队站食堂食材配送项目</w:t>
      </w:r>
    </w:p>
    <w:p>
      <w:pPr>
        <w:pStyle w:val="6"/>
        <w:spacing w:line="360" w:lineRule="auto"/>
        <w:ind w:firstLine="1124" w:firstLineChars="350"/>
        <w:rPr>
          <w:rFonts w:hint="default" w:eastAsia="宋体" w:cs="宋体"/>
          <w:b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供</w:t>
      </w: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应商</w:t>
      </w:r>
      <w:r>
        <w:rPr>
          <w:rFonts w:hint="eastAsia" w:cs="宋体"/>
          <w:b/>
          <w:sz w:val="32"/>
          <w:szCs w:val="32"/>
        </w:rPr>
        <w:t>地址：</w:t>
      </w:r>
      <w:r>
        <w:rPr>
          <w:rFonts w:hint="eastAsia" w:eastAsia="宋体" w:cs="宋体"/>
          <w:b/>
          <w:sz w:val="32"/>
          <w:szCs w:val="32"/>
          <w:u w:val="thick"/>
          <w:lang w:val="en-US" w:eastAsia="zh-CN"/>
        </w:rPr>
        <w:t xml:space="preserve">       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 xml:space="preserve">                 </w:t>
      </w:r>
      <w:r>
        <w:rPr>
          <w:rFonts w:hint="eastAsia" w:eastAsia="宋体" w:cs="宋体"/>
          <w:b/>
          <w:sz w:val="32"/>
          <w:szCs w:val="32"/>
          <w:u w:val="thick"/>
          <w:lang w:val="en-US" w:eastAsia="zh-CN"/>
        </w:rPr>
        <w:t xml:space="preserve">       </w:t>
      </w:r>
    </w:p>
    <w:p>
      <w:pPr>
        <w:pStyle w:val="6"/>
        <w:spacing w:line="360" w:lineRule="auto"/>
        <w:ind w:firstLine="1124" w:firstLineChars="350"/>
        <w:rPr>
          <w:rFonts w:hint="eastAsia" w:eastAsia="宋体" w:cs="宋体"/>
          <w:b/>
          <w:sz w:val="32"/>
          <w:szCs w:val="32"/>
          <w:u w:val="thick"/>
          <w:lang w:val="en-US" w:eastAsia="zh-CN"/>
        </w:rPr>
      </w:pPr>
      <w:r>
        <w:rPr>
          <w:rFonts w:hint="eastAsia" w:cs="宋体"/>
          <w:b/>
          <w:sz w:val="32"/>
          <w:szCs w:val="32"/>
        </w:rPr>
        <w:t>联 系 人：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 xml:space="preserve">                 </w:t>
      </w:r>
      <w:r>
        <w:rPr>
          <w:rFonts w:hint="eastAsia" w:eastAsia="宋体" w:cs="宋体"/>
          <w:b/>
          <w:sz w:val="32"/>
          <w:szCs w:val="32"/>
          <w:u w:val="thick"/>
          <w:lang w:val="en-US" w:eastAsia="zh-CN"/>
        </w:rPr>
        <w:t xml:space="preserve">                </w:t>
      </w:r>
    </w:p>
    <w:p>
      <w:pPr>
        <w:pStyle w:val="6"/>
        <w:spacing w:line="360" w:lineRule="auto"/>
        <w:ind w:firstLine="1124" w:firstLineChars="350"/>
        <w:rPr>
          <w:rFonts w:hint="eastAsia" w:cs="宋体"/>
          <w:b/>
          <w:sz w:val="32"/>
          <w:szCs w:val="32"/>
        </w:rPr>
      </w:pPr>
      <w:r>
        <w:rPr>
          <w:rFonts w:hint="eastAsia" w:cs="宋体"/>
          <w:b/>
          <w:sz w:val="32"/>
          <w:szCs w:val="32"/>
        </w:rPr>
        <w:t>联系电话：</w:t>
      </w:r>
      <w:r>
        <w:rPr>
          <w:rFonts w:hint="eastAsia" w:cs="宋体"/>
          <w:b/>
          <w:sz w:val="32"/>
          <w:szCs w:val="32"/>
          <w:u w:val="thick"/>
          <w:lang w:val="en-US" w:eastAsia="zh-CN"/>
        </w:rPr>
        <w:t xml:space="preserve">          </w:t>
      </w:r>
      <w:r>
        <w:rPr>
          <w:rFonts w:hint="eastAsia" w:cs="宋体"/>
          <w:b/>
          <w:sz w:val="32"/>
          <w:szCs w:val="32"/>
          <w:u w:val="thick"/>
        </w:rPr>
        <w:t xml:space="preserve">                       </w:t>
      </w:r>
    </w:p>
    <w:p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pStyle w:val="7"/>
        <w:spacing w:line="360" w:lineRule="auto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pStyle w:val="7"/>
        <w:spacing w:line="360" w:lineRule="auto"/>
        <w:ind w:firstLine="1645" w:firstLineChars="512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pStyle w:val="7"/>
        <w:spacing w:line="360" w:lineRule="auto"/>
        <w:ind w:firstLine="1645" w:firstLineChars="512"/>
        <w:rPr>
          <w:rFonts w:hint="default" w:ascii="宋体" w:hAnsi="宋体" w:eastAsia="宋体" w:cs="宋体"/>
          <w:b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供</w:t>
      </w:r>
      <w:r>
        <w:rPr>
          <w:rFonts w:hint="eastAsia" w:ascii="宋体" w:hAnsi="宋体" w:eastAsia="宋体" w:cs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应商名称：</w:t>
      </w:r>
      <w:r>
        <w:rPr>
          <w:rFonts w:hint="eastAsia" w:hAnsi="宋体" w:cs="宋体"/>
          <w:b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</w:p>
    <w:p>
      <w:pPr>
        <w:autoSpaceDE w:val="0"/>
        <w:autoSpaceDN w:val="0"/>
        <w:spacing w:line="360" w:lineRule="auto"/>
        <w:ind w:firstLine="1645" w:firstLineChars="512"/>
        <w:rPr>
          <w:b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日      期：</w:t>
      </w:r>
      <w:r>
        <w:rPr>
          <w:rFonts w:hint="eastAsia" w:ascii="宋体" w:hAnsi="宋体" w:cs="宋体"/>
          <w:b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sz w:val="32"/>
          <w:szCs w:val="32"/>
        </w:rPr>
        <w:t>年</w:t>
      </w:r>
      <w:r>
        <w:rPr>
          <w:rFonts w:hint="eastAsia" w:ascii="宋体" w:hAnsi="宋体" w:cs="宋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z w:val="32"/>
          <w:szCs w:val="32"/>
        </w:rPr>
        <w:t>月</w:t>
      </w:r>
      <w:r>
        <w:rPr>
          <w:rFonts w:hint="eastAsia" w:ascii="宋体" w:hAnsi="宋体" w:cs="宋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z w:val="32"/>
          <w:szCs w:val="32"/>
        </w:rPr>
        <w:t>日</w:t>
      </w:r>
    </w:p>
    <w:p>
      <w:pPr>
        <w:pStyle w:val="17"/>
        <w:rPr>
          <w:rFonts w:hint="eastAsia"/>
        </w:rPr>
      </w:pPr>
    </w:p>
    <w:p>
      <w:pPr>
        <w:pStyle w:val="17"/>
        <w:rPr>
          <w:rFonts w:hint="eastAsia"/>
        </w:rPr>
      </w:pPr>
    </w:p>
    <w:p>
      <w:pPr>
        <w:pStyle w:val="17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br w:type="page"/>
      </w:r>
    </w:p>
    <w:p>
      <w:pPr>
        <w:pStyle w:val="5"/>
        <w:spacing w:line="360" w:lineRule="auto"/>
        <w:jc w:val="center"/>
        <w:outlineLvl w:val="1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pStyle w:val="5"/>
        <w:spacing w:line="360" w:lineRule="auto"/>
        <w:jc w:val="center"/>
        <w:outlineLvl w:val="1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调查资料</w:t>
      </w:r>
      <w:r>
        <w:rPr>
          <w:rFonts w:hint="eastAsia" w:ascii="宋体" w:hAnsi="宋体" w:cs="宋体"/>
          <w:b/>
          <w:bCs/>
          <w:sz w:val="32"/>
          <w:szCs w:val="32"/>
        </w:rPr>
        <w:t>目录表</w:t>
      </w:r>
    </w:p>
    <w:p>
      <w:pPr>
        <w:pStyle w:val="5"/>
        <w:spacing w:line="360" w:lineRule="auto"/>
        <w:jc w:val="center"/>
        <w:outlineLvl w:val="1"/>
        <w:rPr>
          <w:rFonts w:hint="eastAsia" w:ascii="宋体" w:hAnsi="宋体" w:cs="宋体"/>
          <w:b/>
          <w:bCs/>
          <w:sz w:val="32"/>
          <w:szCs w:val="32"/>
        </w:rPr>
      </w:pPr>
    </w:p>
    <w:tbl>
      <w:tblPr>
        <w:tblStyle w:val="13"/>
        <w:tblW w:w="4993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57"/>
        <w:gridCol w:w="4469"/>
        <w:gridCol w:w="956"/>
        <w:gridCol w:w="956"/>
        <w:gridCol w:w="1446"/>
        <w:gridCol w:w="5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19" w:type="pct"/>
            <w:vMerge w:val="restar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文件类型</w:t>
            </w:r>
          </w:p>
        </w:tc>
        <w:tc>
          <w:tcPr>
            <w:tcW w:w="237" w:type="pct"/>
            <w:vMerge w:val="restar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324" w:type="pct"/>
            <w:vMerge w:val="restar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994" w:type="pct"/>
            <w:gridSpan w:val="2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提交情况</w:t>
            </w:r>
          </w:p>
        </w:tc>
        <w:tc>
          <w:tcPr>
            <w:tcW w:w="752" w:type="pc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页码</w:t>
            </w:r>
          </w:p>
        </w:tc>
        <w:tc>
          <w:tcPr>
            <w:tcW w:w="271" w:type="pct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3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419" w:type="pct"/>
            <w:vMerge w:val="continue"/>
            <w:tcBorders>
              <w:top w:val="single" w:color="auto" w:sz="2" w:space="0"/>
            </w:tcBorders>
            <w:shd w:val="clear" w:color="auto" w:fill="E0E0E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7" w:type="pct"/>
            <w:vMerge w:val="continue"/>
            <w:tcBorders>
              <w:top w:val="single" w:color="auto" w:sz="2" w:space="0"/>
              <w:bottom w:val="single" w:color="auto" w:sz="2" w:space="0"/>
            </w:tcBorders>
            <w:shd w:val="clear" w:color="auto" w:fill="E0E0E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24" w:type="pct"/>
            <w:vMerge w:val="continue"/>
            <w:tcBorders>
              <w:top w:val="single" w:color="auto" w:sz="2" w:space="0"/>
            </w:tcBorders>
            <w:shd w:val="clear" w:color="auto" w:fill="E0E0E0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有</w:t>
            </w:r>
          </w:p>
        </w:tc>
        <w:tc>
          <w:tcPr>
            <w:tcW w:w="497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752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资料</w:t>
            </w: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24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供应商基本情况表（格式1）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24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类似项目业绩表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（格式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324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采购需求反馈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（格式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3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324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初步报价表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（格式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tcBorders>
              <w:top w:val="single" w:color="auto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" w:type="pct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7" w:type="pct"/>
            <w:noWrap w:val="0"/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324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其它文件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如有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7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2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 w:lef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ind w:left="63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120" w:firstLineChars="5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备注：</w:t>
      </w:r>
    </w:p>
    <w:p>
      <w:pPr>
        <w:numPr>
          <w:ilvl w:val="0"/>
          <w:numId w:val="1"/>
        </w:numPr>
        <w:spacing w:line="360" w:lineRule="auto"/>
        <w:ind w:firstLine="120" w:firstLineChars="50"/>
        <w:rPr>
          <w:rFonts w:hint="eastAsia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cs="宋体"/>
          <w:sz w:val="24"/>
          <w:szCs w:val="24"/>
        </w:rPr>
        <w:t>认为有必要提交的其他文件可自行增加表格栏目，以上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调查资料</w:t>
      </w:r>
      <w:r>
        <w:rPr>
          <w:rFonts w:hint="eastAsia" w:ascii="宋体" w:hAnsi="宋体" w:cs="宋体"/>
          <w:sz w:val="24"/>
          <w:szCs w:val="24"/>
        </w:rPr>
        <w:t>提交时必须严格按照《</w:t>
      </w:r>
      <w:r>
        <w:rPr>
          <w:rFonts w:hint="eastAsia" w:ascii="宋体" w:hAnsi="宋体" w:cs="宋体"/>
          <w:sz w:val="24"/>
          <w:szCs w:val="24"/>
          <w:lang w:eastAsia="zh-CN"/>
        </w:rPr>
        <w:t>调查</w:t>
      </w:r>
      <w:r>
        <w:rPr>
          <w:rFonts w:hint="eastAsia" w:ascii="宋体" w:hAnsi="宋体" w:cs="宋体"/>
          <w:sz w:val="24"/>
          <w:szCs w:val="24"/>
        </w:rPr>
        <w:t>资料目录表》的排列顺序。</w:t>
      </w:r>
    </w:p>
    <w:p>
      <w:pPr>
        <w:numPr>
          <w:ilvl w:val="0"/>
          <w:numId w:val="1"/>
        </w:numPr>
        <w:spacing w:line="360" w:lineRule="auto"/>
        <w:ind w:firstLine="120" w:firstLineChars="50"/>
        <w:rPr>
          <w:rFonts w:hint="eastAsia"/>
          <w:bCs w:val="0"/>
          <w:spacing w:val="0"/>
          <w:kern w:val="2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调查资料提供盖章电子版及可编辑word文件</w:t>
      </w:r>
      <w:r>
        <w:rPr>
          <w:rFonts w:hint="eastAsia"/>
          <w:bCs w:val="0"/>
          <w:spacing w:val="0"/>
          <w:kern w:val="2"/>
          <w:sz w:val="24"/>
          <w:szCs w:val="24"/>
        </w:rPr>
        <w:t>。</w:t>
      </w:r>
    </w:p>
    <w:p>
      <w:pPr>
        <w:pStyle w:val="4"/>
        <w:numPr>
          <w:ilvl w:val="0"/>
          <w:numId w:val="0"/>
        </w:numPr>
        <w:rPr>
          <w:rFonts w:hint="eastAsia"/>
        </w:rPr>
      </w:pPr>
    </w:p>
    <w:p>
      <w:pPr>
        <w:rPr>
          <w:rFonts w:hint="eastAsia" w:ascii="宋体" w:hAnsi="宋体" w:cs="宋体"/>
          <w:b/>
          <w:bCs/>
        </w:rPr>
      </w:pPr>
      <w:r>
        <w:rPr>
          <w:rFonts w:hint="eastAsia" w:ascii="宋体" w:hAnsi="宋体" w:cs="宋体"/>
          <w:b/>
          <w:sz w:val="30"/>
          <w:szCs w:val="30"/>
        </w:rPr>
        <w:br w:type="page"/>
      </w:r>
      <w:bookmarkStart w:id="0" w:name="_Toc50737299"/>
      <w:bookmarkStart w:id="1" w:name="_Toc50737325"/>
      <w:bookmarkStart w:id="2" w:name="_Toc50691028"/>
      <w:bookmarkStart w:id="3" w:name="_Toc76354921"/>
      <w:bookmarkStart w:id="4" w:name="_Toc50736473"/>
      <w:bookmarkStart w:id="5" w:name="_Toc52165083"/>
      <w:bookmarkStart w:id="6" w:name="_Toc50736479"/>
      <w:bookmarkStart w:id="7" w:name="_Toc50691040"/>
      <w:bookmarkStart w:id="8" w:name="_Toc76354927"/>
      <w:bookmarkStart w:id="9" w:name="_Toc50737331"/>
      <w:bookmarkStart w:id="10" w:name="_Toc52165077"/>
      <w:bookmarkStart w:id="11" w:name="_Toc50737293"/>
    </w:p>
    <w:p>
      <w:pPr>
        <w:pStyle w:val="5"/>
        <w:numPr>
          <w:ilvl w:val="0"/>
          <w:numId w:val="2"/>
        </w:numPr>
        <w:spacing w:line="360" w:lineRule="auto"/>
        <w:outlineLvl w:val="1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供应商基本情况表</w:t>
      </w:r>
    </w:p>
    <w:p>
      <w:pPr>
        <w:pStyle w:val="5"/>
        <w:spacing w:line="360" w:lineRule="auto"/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供应商基本情况表</w:t>
      </w:r>
    </w:p>
    <w:tbl>
      <w:tblPr>
        <w:tblStyle w:val="13"/>
        <w:tblW w:w="96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1142"/>
        <w:gridCol w:w="768"/>
        <w:gridCol w:w="20"/>
        <w:gridCol w:w="640"/>
        <w:gridCol w:w="1020"/>
        <w:gridCol w:w="5"/>
        <w:gridCol w:w="1145"/>
        <w:gridCol w:w="475"/>
        <w:gridCol w:w="22"/>
        <w:gridCol w:w="1109"/>
        <w:gridCol w:w="39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8245" w:type="dxa"/>
            <w:gridSpan w:val="1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营业执照号</w:t>
            </w:r>
          </w:p>
        </w:tc>
        <w:tc>
          <w:tcPr>
            <w:tcW w:w="8245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地址</w:t>
            </w:r>
          </w:p>
        </w:tc>
        <w:tc>
          <w:tcPr>
            <w:tcW w:w="824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法人代表</w:t>
            </w:r>
          </w:p>
        </w:tc>
        <w:tc>
          <w:tcPr>
            <w:tcW w:w="3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30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授权代表</w:t>
            </w:r>
          </w:p>
        </w:tc>
        <w:tc>
          <w:tcPr>
            <w:tcW w:w="35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30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邮编</w:t>
            </w:r>
          </w:p>
        </w:tc>
        <w:tc>
          <w:tcPr>
            <w:tcW w:w="19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16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传真</w:t>
            </w:r>
          </w:p>
        </w:tc>
        <w:tc>
          <w:tcPr>
            <w:tcW w:w="18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是否中小微企业</w:t>
            </w:r>
          </w:p>
        </w:tc>
        <w:tc>
          <w:tcPr>
            <w:tcW w:w="824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大型企业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中型企业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小型企业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微型企业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从业人员</w:t>
            </w:r>
          </w:p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数量</w:t>
            </w:r>
          </w:p>
        </w:tc>
        <w:tc>
          <w:tcPr>
            <w:tcW w:w="19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66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营业收入</w:t>
            </w: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117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资产总额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94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证书情况</w:t>
            </w: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证书名称</w:t>
            </w:r>
          </w:p>
        </w:tc>
        <w:tc>
          <w:tcPr>
            <w:tcW w:w="14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证书等级</w:t>
            </w: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发证单位</w:t>
            </w:r>
          </w:p>
        </w:tc>
        <w:tc>
          <w:tcPr>
            <w:tcW w:w="3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证书有效期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94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394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5" w:hRule="atLeast"/>
        </w:trPr>
        <w:tc>
          <w:tcPr>
            <w:tcW w:w="139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公司简介</w:t>
            </w:r>
          </w:p>
        </w:tc>
        <w:tc>
          <w:tcPr>
            <w:tcW w:w="824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spacing w:line="400" w:lineRule="exact"/>
              <w:ind w:left="-132" w:leftChars="-64" w:right="-105" w:rightChars="-50" w:hanging="2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pStyle w:val="17"/>
        <w:spacing w:line="400" w:lineRule="exact"/>
        <w:rPr>
          <w:rFonts w:ascii="宋体" w:hAnsi="宋体" w:cs="宋体"/>
          <w:bCs w:val="0"/>
          <w:spacing w:val="0"/>
          <w:szCs w:val="24"/>
        </w:rPr>
      </w:pPr>
      <w:r>
        <w:rPr>
          <w:rFonts w:hint="eastAsia" w:ascii="宋体" w:hAnsi="宋体" w:cs="宋体"/>
          <w:bCs w:val="0"/>
          <w:spacing w:val="0"/>
          <w:szCs w:val="24"/>
        </w:rPr>
        <w:t>注：1．文字描述：企业性质、发展历程、经营规模、主营产品、技术力量等；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2．图片描述：经营场所、主要经营项目等；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</w:t>
      </w:r>
      <w:r>
        <w:rPr>
          <w:rFonts w:hint="eastAsia" w:ascii="宋体" w:hAnsi="宋体" w:cs="宋体"/>
          <w:bCs w:val="0"/>
          <w:spacing w:val="0"/>
          <w:szCs w:val="24"/>
        </w:rPr>
        <w:t>．</w:t>
      </w:r>
      <w:r>
        <w:rPr>
          <w:rFonts w:hint="eastAsia" w:ascii="宋体" w:hAnsi="宋体" w:cs="宋体"/>
          <w:bCs/>
          <w:sz w:val="24"/>
        </w:rPr>
        <w:t>法人或者其他组织的营业执照、食品经营许可证、企业相关资质认证证书等证明文件</w:t>
      </w:r>
      <w:r>
        <w:rPr>
          <w:rFonts w:hint="eastAsia" w:ascii="宋体" w:hAnsi="宋体" w:cs="宋体"/>
          <w:color w:val="000000"/>
          <w:kern w:val="0"/>
          <w:sz w:val="24"/>
        </w:rPr>
        <w:t>；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ascii="宋体" w:hAnsi="宋体" w:cs="宋体"/>
        </w:rPr>
      </w:pPr>
      <w:r>
        <w:rPr>
          <w:rFonts w:hint="eastAsia" w:ascii="宋体" w:hAnsi="宋体" w:cs="宋体"/>
          <w:color w:val="000000"/>
          <w:kern w:val="0"/>
          <w:sz w:val="24"/>
        </w:rPr>
        <w:t>4．供应商认为应该提交的其他资料。</w:t>
      </w:r>
    </w:p>
    <w:p>
      <w:pPr>
        <w:rPr>
          <w:rFonts w:hint="eastAsia"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br w:type="page"/>
      </w:r>
    </w:p>
    <w:p>
      <w:pPr>
        <w:pStyle w:val="5"/>
        <w:numPr>
          <w:ilvl w:val="0"/>
          <w:numId w:val="2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类似项目业绩</w:t>
      </w:r>
      <w:r>
        <w:rPr>
          <w:rFonts w:hint="eastAsia" w:ascii="宋体" w:hAnsi="宋体" w:eastAsia="宋体" w:cs="宋体"/>
          <w:b/>
          <w:bCs/>
          <w:lang w:val="en-US" w:eastAsia="zh-CN"/>
        </w:rPr>
        <w:t>表</w:t>
      </w:r>
    </w:p>
    <w:tbl>
      <w:tblPr>
        <w:tblStyle w:val="1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3161"/>
        <w:gridCol w:w="1925"/>
        <w:gridCol w:w="1925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5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4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采购人名称</w:t>
            </w: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预算金额或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中标金额（万元）</w:t>
            </w: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合同时间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5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4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5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4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5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64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00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eastAsia" w:ascii="宋体" w:hAnsi="宋体" w:cs="宋体"/>
          <w:b/>
          <w:bCs/>
        </w:rPr>
      </w:pPr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</w:rPr>
        <w:br w:type="page"/>
      </w:r>
    </w:p>
    <w:p>
      <w:pPr>
        <w:pStyle w:val="5"/>
        <w:numPr>
          <w:ilvl w:val="0"/>
          <w:numId w:val="2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采购需求</w:t>
      </w:r>
      <w:r>
        <w:rPr>
          <w:rFonts w:hint="eastAsia" w:ascii="宋体" w:hAnsi="宋体" w:eastAsia="宋体" w:cs="宋体"/>
          <w:b/>
          <w:bCs/>
          <w:lang w:val="en-US" w:eastAsia="zh-CN"/>
        </w:rPr>
        <w:t>反馈表</w:t>
      </w:r>
    </w:p>
    <w:p>
      <w:pPr>
        <w:pStyle w:val="5"/>
        <w:spacing w:line="360" w:lineRule="auto"/>
        <w:jc w:val="center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采购需求反馈表</w:t>
      </w:r>
    </w:p>
    <w:tbl>
      <w:tblPr>
        <w:tblStyle w:val="1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7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000" w:type="pct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一、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36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3963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广东省广州市白云区消防救援大队2024年大队及属下各消防队站食堂食材配送项目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000" w:type="pct"/>
            <w:gridSpan w:val="2"/>
            <w:tcMar>
              <w:left w:w="113" w:type="dxa"/>
              <w:right w:w="28" w:type="dxa"/>
            </w:tcMar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二、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采购需求反馈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2"/>
            <w:tcMar>
              <w:left w:w="113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hint="eastAsia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注：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1、供应商只需针对采购需求中</w:t>
      </w:r>
      <w:r>
        <w:rPr>
          <w:rFonts w:hint="eastAsia" w:ascii="宋体" w:hAnsi="宋体"/>
          <w:sz w:val="22"/>
          <w:shd w:val="clear" w:color="auto" w:fill="FFFFFF"/>
        </w:rPr>
        <w:t>有</w:t>
      </w:r>
      <w:r>
        <w:rPr>
          <w:rFonts w:hint="eastAsia" w:ascii="宋体" w:hAnsi="宋体"/>
          <w:sz w:val="22"/>
          <w:shd w:val="clear" w:color="auto" w:fill="FFFFFF"/>
          <w:lang w:val="en-US" w:eastAsia="zh-CN"/>
        </w:rPr>
        <w:t>意见</w:t>
      </w:r>
      <w:r>
        <w:rPr>
          <w:rFonts w:hint="eastAsia" w:ascii="宋体" w:hAnsi="宋体"/>
          <w:sz w:val="22"/>
          <w:shd w:val="clear" w:color="auto" w:fill="FFFFFF"/>
        </w:rPr>
        <w:t>的</w:t>
      </w:r>
      <w:r>
        <w:rPr>
          <w:rFonts w:hint="eastAsia" w:ascii="宋体" w:hAnsi="宋体"/>
          <w:sz w:val="22"/>
          <w:shd w:val="clear" w:color="auto" w:fill="FFFFFF"/>
          <w:lang w:val="en-US" w:eastAsia="zh-CN"/>
        </w:rPr>
        <w:t>内容进行反馈</w:t>
      </w:r>
      <w:bookmarkStart w:id="12" w:name="_GoBack"/>
      <w:bookmarkEnd w:id="12"/>
      <w:r>
        <w:rPr>
          <w:rFonts w:hint="eastAsia" w:ascii="宋体" w:hAnsi="宋体"/>
          <w:sz w:val="22"/>
          <w:shd w:val="clear" w:color="auto" w:fill="FFFFFF"/>
          <w:lang w:val="en-US" w:eastAsia="zh-CN"/>
        </w:rPr>
        <w:t>。</w:t>
      </w:r>
    </w:p>
    <w:p>
      <w:pPr>
        <w:numPr>
          <w:ilvl w:val="0"/>
          <w:numId w:val="3"/>
        </w:numPr>
        <w:ind w:firstLine="480" w:firstLineChars="200"/>
        <w:rPr>
          <w:rFonts w:hint="eastAsia" w:ascii="宋体" w:hAnsi="宋体" w:eastAsia="宋体" w:cs="宋体"/>
          <w:color w:val="000000"/>
          <w:u w:val="singl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供应商需对所提供的资料的真实性负责。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p>
      <w:pPr>
        <w:rPr>
          <w:rFonts w:hint="eastAsia" w:ascii="宋体" w:hAnsi="宋体" w:eastAsia="宋体" w:cs="宋体"/>
          <w:color w:val="000000"/>
          <w:u w:val="single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br w:type="page"/>
      </w:r>
    </w:p>
    <w:p>
      <w:pPr>
        <w:pStyle w:val="5"/>
        <w:numPr>
          <w:ilvl w:val="0"/>
          <w:numId w:val="2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初步报价表</w:t>
      </w:r>
    </w:p>
    <w:p>
      <w:pPr>
        <w:pStyle w:val="5"/>
        <w:spacing w:line="360" w:lineRule="auto"/>
        <w:jc w:val="center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初步报价表</w:t>
      </w:r>
    </w:p>
    <w:tbl>
      <w:tblPr>
        <w:tblStyle w:val="13"/>
        <w:tblW w:w="949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7"/>
        <w:gridCol w:w="61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报价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下浮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率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3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广东省广州市白云区消防救援大队2024年大队及属下各消防队站食堂食材配送项目</w:t>
            </w:r>
          </w:p>
        </w:tc>
        <w:tc>
          <w:tcPr>
            <w:tcW w:w="6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" w:firstLineChars="200"/>
        <w:textAlignment w:val="auto"/>
        <w:rPr>
          <w:rFonts w:hint="eastAsia" w:ascii="宋体" w:hAnsi="宋体" w:eastAsia="宋体" w:cs="宋体"/>
          <w:spacing w:val="-6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</w:rPr>
        <w:t>(一)本项目报投标下浮率。投标下浮率报价没有大于或等于100%，也没有为负数，且投标下浮率必须为固定数值，不接受区间报价(如A%~B%)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，否则投标无效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56" w:firstLineChars="200"/>
        <w:textAlignment w:val="auto"/>
        <w:rPr>
          <w:rFonts w:hint="eastAsia" w:ascii="宋体" w:hAnsi="宋体" w:eastAsia="宋体" w:cs="宋体"/>
          <w:spacing w:val="-6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</w:rPr>
        <w:t>(二)上述报价均包含货物加工、检测、包装、仓储、送货、质保期保障等一切支出；且包括税费，运费，人工费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、不可预见费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等一切费用。</w:t>
      </w:r>
    </w:p>
    <w:p>
      <w:pPr>
        <w:pStyle w:val="5"/>
        <w:spacing w:line="360" w:lineRule="auto"/>
        <w:jc w:val="both"/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。</w:t>
      </w:r>
    </w:p>
    <w:p>
      <w:pPr>
        <w:pStyle w:val="5"/>
        <w:spacing w:line="360" w:lineRule="auto"/>
        <w:jc w:val="both"/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>
      <w:pPr>
        <w:pStyle w:val="5"/>
        <w:numPr>
          <w:ilvl w:val="0"/>
          <w:numId w:val="0"/>
        </w:numPr>
        <w:spacing w:line="360" w:lineRule="auto"/>
        <w:outlineLvl w:val="1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其它文件（如有）</w:t>
      </w:r>
    </w:p>
    <w:sectPr>
      <w:headerReference r:id="rId3" w:type="default"/>
      <w:footerReference r:id="rId4" w:type="default"/>
      <w:footerReference r:id="rId5" w:type="even"/>
      <w:pgSz w:w="11906" w:h="16838"/>
      <w:pgMar w:top="1418" w:right="1134" w:bottom="1134" w:left="1365" w:header="1134" w:footer="567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6"/>
        <w:rFonts w:hint="eastAsia" w:ascii="宋体" w:hAnsi="宋体" w:cs="宋体"/>
      </w:rPr>
    </w:pPr>
    <w:r>
      <w:rPr>
        <w:rFonts w:hint="eastAsia" w:ascii="宋体" w:hAnsi="宋体" w:cs="宋体"/>
      </w:rPr>
      <w:fldChar w:fldCharType="begin"/>
    </w:r>
    <w:r>
      <w:rPr>
        <w:rStyle w:val="16"/>
        <w:rFonts w:hint="eastAsia" w:ascii="宋体" w:hAnsi="宋体" w:cs="宋体"/>
      </w:rPr>
      <w:instrText xml:space="preserve">PAGE  </w:instrText>
    </w:r>
    <w:r>
      <w:rPr>
        <w:rFonts w:hint="eastAsia" w:ascii="宋体" w:hAnsi="宋体" w:cs="宋体"/>
      </w:rPr>
      <w:fldChar w:fldCharType="separate"/>
    </w:r>
    <w:r>
      <w:rPr>
        <w:rStyle w:val="16"/>
        <w:rFonts w:ascii="宋体" w:hAnsi="宋体" w:cs="宋体"/>
      </w:rPr>
      <w:t>5</w:t>
    </w:r>
    <w:r>
      <w:rPr>
        <w:rFonts w:hint="eastAsia" w:ascii="宋体" w:hAnsi="宋体" w:cs="宋体"/>
      </w:rPr>
      <w:fldChar w:fldCharType="end"/>
    </w:r>
  </w:p>
  <w:p>
    <w:pPr>
      <w:pStyle w:val="9"/>
      <w:pBdr>
        <w:top w:val="single" w:color="auto" w:sz="2" w:space="1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90" w:firstLineChars="50"/>
      <w:jc w:val="both"/>
    </w:pPr>
    <w:r>
      <w:rPr>
        <w:rFonts w:hint="eastAsia"/>
        <w:color w:val="000000"/>
      </w:rPr>
      <w:t xml:space="preserve">                                                             </w:t>
    </w:r>
    <w:r>
      <w:rPr>
        <w:rFonts w:hint="eastAsia"/>
        <w:color w:val="000000"/>
        <w:lang w:val="en-US" w:eastAsia="zh-CN"/>
      </w:rPr>
      <w:t xml:space="preserve">                    </w:t>
    </w:r>
    <w:r>
      <w:rPr>
        <w:rFonts w:hint="eastAsia"/>
        <w:color w:val="00000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CD5F9D"/>
    <w:multiLevelType w:val="multilevel"/>
    <w:tmpl w:val="2CCD5F9D"/>
    <w:lvl w:ilvl="0" w:tentative="0">
      <w:start w:val="1"/>
      <w:numFmt w:val="decimal"/>
      <w:lvlText w:val="格式%1 "/>
      <w:lvlJc w:val="left"/>
      <w:pPr>
        <w:tabs>
          <w:tab w:val="left" w:pos="142"/>
        </w:tabs>
        <w:ind w:left="483" w:hanging="341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E88435C"/>
    <w:multiLevelType w:val="singleLevel"/>
    <w:tmpl w:val="5E88435C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C4C01CE"/>
    <w:multiLevelType w:val="singleLevel"/>
    <w:tmpl w:val="7C4C01CE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TU0MDUzYjI0YzY2NzEwYWFiYjliMDRmOWI5NGIifQ=="/>
  </w:docVars>
  <w:rsids>
    <w:rsidRoot w:val="763020FC"/>
    <w:rsid w:val="001540FD"/>
    <w:rsid w:val="006B31C3"/>
    <w:rsid w:val="00814795"/>
    <w:rsid w:val="00E54D24"/>
    <w:rsid w:val="010417B4"/>
    <w:rsid w:val="01494A14"/>
    <w:rsid w:val="017D1D32"/>
    <w:rsid w:val="01FF44FD"/>
    <w:rsid w:val="020A5A80"/>
    <w:rsid w:val="0397583F"/>
    <w:rsid w:val="045521C0"/>
    <w:rsid w:val="04BE0603"/>
    <w:rsid w:val="05171224"/>
    <w:rsid w:val="05C21635"/>
    <w:rsid w:val="062E17BA"/>
    <w:rsid w:val="0639519A"/>
    <w:rsid w:val="063C4A85"/>
    <w:rsid w:val="07E21FBD"/>
    <w:rsid w:val="0878647D"/>
    <w:rsid w:val="08B55745"/>
    <w:rsid w:val="0BDF7D2F"/>
    <w:rsid w:val="0BFD1189"/>
    <w:rsid w:val="0C014064"/>
    <w:rsid w:val="0C3B39C5"/>
    <w:rsid w:val="0CE045F1"/>
    <w:rsid w:val="0D7D62E4"/>
    <w:rsid w:val="10113A4B"/>
    <w:rsid w:val="102F7D69"/>
    <w:rsid w:val="10494F08"/>
    <w:rsid w:val="114A6C7D"/>
    <w:rsid w:val="11E76422"/>
    <w:rsid w:val="124E024F"/>
    <w:rsid w:val="1271712D"/>
    <w:rsid w:val="13364ADB"/>
    <w:rsid w:val="133C1159"/>
    <w:rsid w:val="1418307A"/>
    <w:rsid w:val="1555257F"/>
    <w:rsid w:val="160475A2"/>
    <w:rsid w:val="17153FB3"/>
    <w:rsid w:val="181F0070"/>
    <w:rsid w:val="18B25D13"/>
    <w:rsid w:val="19257A2C"/>
    <w:rsid w:val="197E58BE"/>
    <w:rsid w:val="19BA109B"/>
    <w:rsid w:val="19FB0ACF"/>
    <w:rsid w:val="1A58651E"/>
    <w:rsid w:val="1ABA46D4"/>
    <w:rsid w:val="1C073948"/>
    <w:rsid w:val="1C297D63"/>
    <w:rsid w:val="1C5841A4"/>
    <w:rsid w:val="1C7554C7"/>
    <w:rsid w:val="1D6510BC"/>
    <w:rsid w:val="1D90574D"/>
    <w:rsid w:val="1E3C6CD1"/>
    <w:rsid w:val="1E557E8B"/>
    <w:rsid w:val="1E5C3483"/>
    <w:rsid w:val="1EF81C6E"/>
    <w:rsid w:val="1F5844BB"/>
    <w:rsid w:val="20580C17"/>
    <w:rsid w:val="20B133A6"/>
    <w:rsid w:val="227C6712"/>
    <w:rsid w:val="22A27406"/>
    <w:rsid w:val="22DF35B6"/>
    <w:rsid w:val="230D0F89"/>
    <w:rsid w:val="2360444C"/>
    <w:rsid w:val="23A27EF0"/>
    <w:rsid w:val="240F3CE2"/>
    <w:rsid w:val="241E5CD3"/>
    <w:rsid w:val="25352820"/>
    <w:rsid w:val="257541C8"/>
    <w:rsid w:val="26507DAF"/>
    <w:rsid w:val="27B22F47"/>
    <w:rsid w:val="2813288D"/>
    <w:rsid w:val="285236EF"/>
    <w:rsid w:val="290A3A58"/>
    <w:rsid w:val="292F0349"/>
    <w:rsid w:val="2ACA0963"/>
    <w:rsid w:val="2B6C0686"/>
    <w:rsid w:val="2BD63337"/>
    <w:rsid w:val="2C385DA0"/>
    <w:rsid w:val="2C5A5D16"/>
    <w:rsid w:val="2D0068BE"/>
    <w:rsid w:val="2D123224"/>
    <w:rsid w:val="2D7C3237"/>
    <w:rsid w:val="2DB540BA"/>
    <w:rsid w:val="2ED77542"/>
    <w:rsid w:val="2EE6563F"/>
    <w:rsid w:val="2F671E9A"/>
    <w:rsid w:val="2FED2197"/>
    <w:rsid w:val="3004447C"/>
    <w:rsid w:val="30161F54"/>
    <w:rsid w:val="3039485F"/>
    <w:rsid w:val="30B06649"/>
    <w:rsid w:val="31D200FD"/>
    <w:rsid w:val="31E96DF5"/>
    <w:rsid w:val="322744DF"/>
    <w:rsid w:val="326561E5"/>
    <w:rsid w:val="32737B32"/>
    <w:rsid w:val="329B3CF0"/>
    <w:rsid w:val="32BA1A94"/>
    <w:rsid w:val="32BF28E2"/>
    <w:rsid w:val="32EB1476"/>
    <w:rsid w:val="33B737C7"/>
    <w:rsid w:val="33F6235B"/>
    <w:rsid w:val="34BE6A91"/>
    <w:rsid w:val="34F5482E"/>
    <w:rsid w:val="350B338A"/>
    <w:rsid w:val="351B084A"/>
    <w:rsid w:val="35E11E09"/>
    <w:rsid w:val="36DE12F2"/>
    <w:rsid w:val="37616702"/>
    <w:rsid w:val="37A60062"/>
    <w:rsid w:val="38721444"/>
    <w:rsid w:val="39B10D81"/>
    <w:rsid w:val="3A44348B"/>
    <w:rsid w:val="3A7C154E"/>
    <w:rsid w:val="3AE25855"/>
    <w:rsid w:val="3B773963"/>
    <w:rsid w:val="3B9776A5"/>
    <w:rsid w:val="3BF26170"/>
    <w:rsid w:val="3CDC78A0"/>
    <w:rsid w:val="3CE63072"/>
    <w:rsid w:val="3D1F7830"/>
    <w:rsid w:val="3D880CE7"/>
    <w:rsid w:val="3D95451F"/>
    <w:rsid w:val="3DBA6615"/>
    <w:rsid w:val="3DE324A9"/>
    <w:rsid w:val="3E5325C6"/>
    <w:rsid w:val="3E7D3710"/>
    <w:rsid w:val="3ECB6600"/>
    <w:rsid w:val="3EEE6BF4"/>
    <w:rsid w:val="3F6A1D1A"/>
    <w:rsid w:val="3FE565F8"/>
    <w:rsid w:val="40047AC2"/>
    <w:rsid w:val="40714F85"/>
    <w:rsid w:val="40A84F10"/>
    <w:rsid w:val="41FD11C6"/>
    <w:rsid w:val="422E7D02"/>
    <w:rsid w:val="429C7A5A"/>
    <w:rsid w:val="42D53EF1"/>
    <w:rsid w:val="43CD3C82"/>
    <w:rsid w:val="443F77BC"/>
    <w:rsid w:val="44536279"/>
    <w:rsid w:val="45E5269D"/>
    <w:rsid w:val="466F1F67"/>
    <w:rsid w:val="470E5A44"/>
    <w:rsid w:val="47112FCA"/>
    <w:rsid w:val="4739610D"/>
    <w:rsid w:val="47C12462"/>
    <w:rsid w:val="47FF4E17"/>
    <w:rsid w:val="482A25E9"/>
    <w:rsid w:val="48B92780"/>
    <w:rsid w:val="49227764"/>
    <w:rsid w:val="49D942C7"/>
    <w:rsid w:val="49FD7D3F"/>
    <w:rsid w:val="4A1C33AB"/>
    <w:rsid w:val="4AF01D5C"/>
    <w:rsid w:val="4BB5041C"/>
    <w:rsid w:val="4BBC22B2"/>
    <w:rsid w:val="4BEF1B80"/>
    <w:rsid w:val="4C6A7458"/>
    <w:rsid w:val="4D2A47B7"/>
    <w:rsid w:val="4D2D62FF"/>
    <w:rsid w:val="4D496F19"/>
    <w:rsid w:val="4D692663"/>
    <w:rsid w:val="4D974768"/>
    <w:rsid w:val="4E40451F"/>
    <w:rsid w:val="4E9D295D"/>
    <w:rsid w:val="4EB63F02"/>
    <w:rsid w:val="4F2064F4"/>
    <w:rsid w:val="4F967ABB"/>
    <w:rsid w:val="4FB52C2C"/>
    <w:rsid w:val="50772144"/>
    <w:rsid w:val="50C07717"/>
    <w:rsid w:val="511B3845"/>
    <w:rsid w:val="519109C4"/>
    <w:rsid w:val="51C94C21"/>
    <w:rsid w:val="51E24D55"/>
    <w:rsid w:val="51E4139D"/>
    <w:rsid w:val="52526DB0"/>
    <w:rsid w:val="52707792"/>
    <w:rsid w:val="52760316"/>
    <w:rsid w:val="536B6A5E"/>
    <w:rsid w:val="53C17C32"/>
    <w:rsid w:val="545F7ABE"/>
    <w:rsid w:val="5487404B"/>
    <w:rsid w:val="54901A26"/>
    <w:rsid w:val="54CC112B"/>
    <w:rsid w:val="54E456B1"/>
    <w:rsid w:val="55004DFD"/>
    <w:rsid w:val="55381A83"/>
    <w:rsid w:val="55446C6B"/>
    <w:rsid w:val="558D3D88"/>
    <w:rsid w:val="565E452F"/>
    <w:rsid w:val="565F5B54"/>
    <w:rsid w:val="56672E63"/>
    <w:rsid w:val="56F42740"/>
    <w:rsid w:val="579655A5"/>
    <w:rsid w:val="57D4264D"/>
    <w:rsid w:val="58B00A59"/>
    <w:rsid w:val="595474C6"/>
    <w:rsid w:val="59A04581"/>
    <w:rsid w:val="59FB5B93"/>
    <w:rsid w:val="5A040EEC"/>
    <w:rsid w:val="5AD65967"/>
    <w:rsid w:val="5AFF3461"/>
    <w:rsid w:val="5B922527"/>
    <w:rsid w:val="5B9C6F02"/>
    <w:rsid w:val="5BB57FC4"/>
    <w:rsid w:val="5C961BA3"/>
    <w:rsid w:val="5CE32DCE"/>
    <w:rsid w:val="5CE879B4"/>
    <w:rsid w:val="5D192F00"/>
    <w:rsid w:val="5D553F98"/>
    <w:rsid w:val="5D81328C"/>
    <w:rsid w:val="5DCD7004"/>
    <w:rsid w:val="5DD97537"/>
    <w:rsid w:val="5DEC23C3"/>
    <w:rsid w:val="5F0A6331"/>
    <w:rsid w:val="5F7543AD"/>
    <w:rsid w:val="5FE62E42"/>
    <w:rsid w:val="604946EA"/>
    <w:rsid w:val="60D20C8C"/>
    <w:rsid w:val="613148E1"/>
    <w:rsid w:val="61396238"/>
    <w:rsid w:val="61FE26C5"/>
    <w:rsid w:val="62C2470D"/>
    <w:rsid w:val="649410BE"/>
    <w:rsid w:val="659B022A"/>
    <w:rsid w:val="65EB379F"/>
    <w:rsid w:val="66B52F4C"/>
    <w:rsid w:val="66ED4AB6"/>
    <w:rsid w:val="673152EA"/>
    <w:rsid w:val="673C0291"/>
    <w:rsid w:val="68330BEE"/>
    <w:rsid w:val="69044959"/>
    <w:rsid w:val="6A072AD7"/>
    <w:rsid w:val="6AF84277"/>
    <w:rsid w:val="6BA51104"/>
    <w:rsid w:val="6D176D30"/>
    <w:rsid w:val="6EDB7E4B"/>
    <w:rsid w:val="70673B2B"/>
    <w:rsid w:val="70A00DEB"/>
    <w:rsid w:val="71152FA6"/>
    <w:rsid w:val="714D1ABA"/>
    <w:rsid w:val="73BF36C6"/>
    <w:rsid w:val="73FC4E59"/>
    <w:rsid w:val="751D2A0A"/>
    <w:rsid w:val="75396E97"/>
    <w:rsid w:val="763020FC"/>
    <w:rsid w:val="76EC2FDC"/>
    <w:rsid w:val="773768C0"/>
    <w:rsid w:val="774C686A"/>
    <w:rsid w:val="77955421"/>
    <w:rsid w:val="77FA34D6"/>
    <w:rsid w:val="77FD5AF4"/>
    <w:rsid w:val="78F11590"/>
    <w:rsid w:val="79030169"/>
    <w:rsid w:val="79800E71"/>
    <w:rsid w:val="799D45A6"/>
    <w:rsid w:val="79C3347E"/>
    <w:rsid w:val="7A2D3989"/>
    <w:rsid w:val="7A6738AD"/>
    <w:rsid w:val="7B1D7C08"/>
    <w:rsid w:val="7B937ECA"/>
    <w:rsid w:val="7BFA5C64"/>
    <w:rsid w:val="7CA75F80"/>
    <w:rsid w:val="7D1B7141"/>
    <w:rsid w:val="7EF8277F"/>
    <w:rsid w:val="7F6C2F0C"/>
    <w:rsid w:val="7FED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spacing w:line="360" w:lineRule="auto"/>
      <w:ind w:right="-441" w:rightChars="-209"/>
      <w:jc w:val="center"/>
      <w:outlineLvl w:val="0"/>
    </w:pPr>
    <w:rPr>
      <w:rFonts w:ascii="宋体" w:hAnsi="宋体"/>
      <w:b/>
      <w:kern w:val="0"/>
      <w:sz w:val="48"/>
    </w:rPr>
  </w:style>
  <w:style w:type="paragraph" w:styleId="3">
    <w:name w:val="heading 3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ascii="等线" w:hAnsi="等线" w:eastAsia="等线"/>
      <w:b/>
      <w:bCs/>
      <w:sz w:val="32"/>
      <w:szCs w:val="32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widowControl/>
      <w:ind w:firstLine="420"/>
    </w:pPr>
    <w:rPr>
      <w:rFonts w:eastAsia="仿宋_GB2312"/>
      <w:sz w:val="30"/>
      <w:szCs w:val="20"/>
    </w:rPr>
  </w:style>
  <w:style w:type="paragraph" w:styleId="5">
    <w:name w:val="Body Text"/>
    <w:basedOn w:val="1"/>
    <w:autoRedefine/>
    <w:qFormat/>
    <w:uiPriority w:val="0"/>
    <w:rPr>
      <w:sz w:val="24"/>
    </w:rPr>
  </w:style>
  <w:style w:type="paragraph" w:styleId="6">
    <w:name w:val="Body Text Indent"/>
    <w:basedOn w:val="1"/>
    <w:autoRedefine/>
    <w:qFormat/>
    <w:uiPriority w:val="0"/>
    <w:pPr>
      <w:ind w:firstLine="570"/>
    </w:pPr>
    <w:rPr>
      <w:rFonts w:ascii="宋体" w:hAnsi="宋体"/>
      <w:sz w:val="28"/>
      <w:szCs w:val="20"/>
    </w:rPr>
  </w:style>
  <w:style w:type="paragraph" w:styleId="7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8">
    <w:name w:val="Body Text Indent 2"/>
    <w:basedOn w:val="1"/>
    <w:autoRedefine/>
    <w:qFormat/>
    <w:uiPriority w:val="0"/>
    <w:pPr>
      <w:widowControl/>
      <w:spacing w:line="300" w:lineRule="auto"/>
      <w:ind w:firstLine="480" w:firstLineChars="200"/>
      <w:jc w:val="left"/>
    </w:pPr>
    <w:rPr>
      <w:rFonts w:ascii="宋体"/>
      <w:color w:val="000000"/>
      <w:sz w:val="24"/>
    </w:rPr>
  </w:style>
  <w:style w:type="paragraph" w:styleId="9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qFormat/>
    <w:uiPriority w:val="39"/>
    <w:rPr>
      <w:rFonts w:ascii="Calibri" w:hAnsi="Calibri" w:eastAsia="宋体" w:cs="Times New Roman"/>
    </w:rPr>
  </w:style>
  <w:style w:type="paragraph" w:styleId="12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autoRedefine/>
    <w:qFormat/>
    <w:uiPriority w:val="0"/>
  </w:style>
  <w:style w:type="paragraph" w:customStyle="1" w:styleId="17">
    <w:name w:val="表格文字"/>
    <w:basedOn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18">
    <w:name w:val="List Paragraph"/>
    <w:basedOn w:val="1"/>
    <w:autoRedefine/>
    <w:qFormat/>
    <w:uiPriority w:val="34"/>
    <w:pPr>
      <w:widowControl/>
      <w:ind w:firstLine="420" w:firstLineChars="200"/>
      <w:jc w:val="left"/>
    </w:pPr>
    <w:rPr>
      <w:kern w:val="0"/>
      <w:sz w:val="20"/>
      <w:szCs w:val="20"/>
    </w:rPr>
  </w:style>
  <w:style w:type="paragraph" w:customStyle="1" w:styleId="19">
    <w:name w:val="图"/>
    <w:basedOn w:val="1"/>
    <w:autoRedefine/>
    <w:qFormat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napToGrid/>
      <w:spacing w:val="20"/>
      <w:kern w:val="0"/>
      <w:sz w:val="24"/>
      <w:szCs w:val="20"/>
    </w:rPr>
  </w:style>
  <w:style w:type="paragraph" w:customStyle="1" w:styleId="20">
    <w:name w:val="xl29"/>
    <w:basedOn w:val="1"/>
    <w:autoRedefine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character" w:customStyle="1" w:styleId="21">
    <w:name w:val="NormalCharacter"/>
    <w:autoRedefine/>
    <w:semiHidden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22">
    <w:name w:val="font1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2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31"/>
    <w:basedOn w:val="1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601</Words>
  <Characters>616</Characters>
  <Lines>0</Lines>
  <Paragraphs>0</Paragraphs>
  <TotalTime>5</TotalTime>
  <ScaleCrop>false</ScaleCrop>
  <LinksUpToDate>false</LinksUpToDate>
  <CharactersWithSpaces>773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2021-09-10T06:16:00Z</dcterms:created>
  <dc:creator>11</dc:creator>
  <cp:lastModifiedBy>幸福相牵</cp:lastModifiedBy>
  <cp:lastPrinted>2021-11-23T02:24:00Z</cp:lastPrinted>
  <dcterms:modified xsi:type="dcterms:W3CDTF">2024-09-10T08:18:21Z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30E3F269728648B7A806B2108CF54ABA</vt:lpwstr>
  </property>
</Properties>
</file>