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cs="宋体"/>
          <w:b/>
          <w:bCs/>
          <w:lang w:val="en-US" w:eastAsia="zh-CN"/>
        </w:rPr>
      </w:pPr>
      <w:r>
        <w:rPr>
          <w:rFonts w:hint="eastAsia" w:cs="宋体"/>
          <w:b/>
          <w:bCs/>
          <w:sz w:val="36"/>
          <w:szCs w:val="36"/>
          <w:lang w:val="en-US" w:eastAsia="zh-CN"/>
        </w:rPr>
        <w:t>采购</w:t>
      </w:r>
      <w:r>
        <w:rPr>
          <w:rFonts w:hint="eastAsia" w:ascii="宋体" w:hAnsi="宋体" w:eastAsia="宋体" w:cs="宋体"/>
          <w:b/>
          <w:bCs/>
          <w:sz w:val="36"/>
          <w:szCs w:val="36"/>
        </w:rPr>
        <w:t>需求</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一、有关说明</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(一)投标人须对本项目以合同包为单位的采购标的进行整体投标，任何只对以合同包为单位的采购标的其中一部分内容、数量进行的投标都被视为无效投标。</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(二)采购需求中标注“★”号条款为实质性条款，必须逐条进行响应，有任何一条负偏离的，将导致无效投标。</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二、项目基本概况</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lang w:eastAsia="zh-CN"/>
        </w:rPr>
        <w:t>广东省广州市白云区消防救援大队2024年大队及属下各消防队站食堂食材配送项目</w:t>
      </w:r>
      <w:r>
        <w:rPr>
          <w:rFonts w:hint="eastAsia" w:ascii="宋体" w:hAnsi="宋体" w:eastAsia="宋体" w:cs="宋体"/>
          <w:spacing w:val="-6"/>
          <w:sz w:val="24"/>
          <w:szCs w:val="24"/>
        </w:rPr>
        <w:t>，提供大队及属下各消防站食堂各类食材及农副食品的配送，采购饭堂食品包括粮、油、肉、禽、蛋、海鲜、水果、牛奶、菜、干货、调料等(不含转基因食物)，采购的具体数量和品种需根据大队及属下各消防站每天，每周或者每月的实际需求而定，合同履行期限一年</w:t>
      </w:r>
      <w:r>
        <w:rPr>
          <w:rFonts w:hint="eastAsia" w:ascii="宋体" w:hAnsi="宋体" w:eastAsia="宋体" w:cs="宋体"/>
          <w:spacing w:val="-6"/>
          <w:sz w:val="24"/>
          <w:szCs w:val="24"/>
          <w:lang w:eastAsia="zh-CN"/>
        </w:rPr>
        <w:t>，</w:t>
      </w:r>
      <w:r>
        <w:rPr>
          <w:rFonts w:hint="eastAsia" w:ascii="宋体" w:hAnsi="宋体" w:eastAsia="宋体" w:cs="宋体"/>
          <w:spacing w:val="-6"/>
          <w:sz w:val="24"/>
          <w:szCs w:val="24"/>
          <w:highlight w:val="none"/>
          <w:lang w:eastAsia="zh-CN"/>
        </w:rPr>
        <w:t>具体以完成配送额度（采购预算）和配送期限先到时间为准</w:t>
      </w:r>
      <w:r>
        <w:rPr>
          <w:rFonts w:hint="eastAsia" w:ascii="宋体" w:hAnsi="宋体" w:eastAsia="宋体" w:cs="宋体"/>
          <w:spacing w:val="-6"/>
          <w:sz w:val="24"/>
          <w:szCs w:val="24"/>
          <w:highlight w:val="none"/>
        </w:rPr>
        <w:t>。</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三、采购项目清单和对应中小企业所属行业</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z w:val="24"/>
          <w:szCs w:val="24"/>
          <w:lang w:eastAsia="zh-CN"/>
        </w:rPr>
      </w:pPr>
      <w:r>
        <w:rPr>
          <w:rFonts w:hint="eastAsia" w:ascii="宋体" w:hAnsi="宋体" w:eastAsia="宋体" w:cs="宋体"/>
          <w:spacing w:val="-6"/>
          <w:sz w:val="24"/>
          <w:szCs w:val="24"/>
        </w:rPr>
        <w:t>(一)</w:t>
      </w:r>
      <w:r>
        <w:rPr>
          <w:rFonts w:hint="eastAsia" w:ascii="宋体" w:hAnsi="宋体" w:cs="宋体"/>
          <w:spacing w:val="-6"/>
          <w:sz w:val="24"/>
          <w:szCs w:val="24"/>
          <w:lang w:val="en-US" w:eastAsia="zh-CN"/>
        </w:rPr>
        <w:t>采购内容</w:t>
      </w:r>
    </w:p>
    <w:tbl>
      <w:tblPr>
        <w:tblStyle w:val="9"/>
        <w:tblW w:w="5016"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38"/>
        <w:gridCol w:w="3599"/>
        <w:gridCol w:w="1518"/>
        <w:gridCol w:w="218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622" w:type="pct"/>
            <w:shd w:val="clear" w:color="auto" w:fill="EEECE1"/>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cs="宋体"/>
                <w:spacing w:val="8"/>
                <w:sz w:val="24"/>
                <w:szCs w:val="24"/>
                <w:lang w:val="en-US" w:eastAsia="zh-CN"/>
              </w:rPr>
            </w:pPr>
            <w:r>
              <w:rPr>
                <w:rFonts w:hint="eastAsia" w:ascii="宋体" w:hAnsi="宋体" w:cs="宋体"/>
                <w:spacing w:val="8"/>
                <w:sz w:val="24"/>
                <w:szCs w:val="24"/>
                <w:lang w:val="en-US" w:eastAsia="zh-CN"/>
              </w:rPr>
              <w:t>标包号</w:t>
            </w:r>
          </w:p>
        </w:tc>
        <w:tc>
          <w:tcPr>
            <w:tcW w:w="2157" w:type="pct"/>
            <w:shd w:val="clear" w:color="auto" w:fill="EEECE1"/>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采购内容</w:t>
            </w:r>
          </w:p>
        </w:tc>
        <w:tc>
          <w:tcPr>
            <w:tcW w:w="910" w:type="pct"/>
            <w:shd w:val="clear" w:color="auto" w:fill="EEECE1"/>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数量</w:t>
            </w:r>
          </w:p>
        </w:tc>
        <w:tc>
          <w:tcPr>
            <w:tcW w:w="1309" w:type="pct"/>
            <w:shd w:val="clear" w:color="auto" w:fill="EEECE1"/>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预算金额(</w:t>
            </w:r>
            <w:r>
              <w:rPr>
                <w:rFonts w:hint="eastAsia" w:ascii="宋体" w:hAnsi="宋体" w:eastAsia="宋体" w:cs="宋体"/>
                <w:spacing w:val="8"/>
                <w:sz w:val="24"/>
                <w:szCs w:val="24"/>
                <w:lang w:val="en-US" w:eastAsia="zh-CN"/>
              </w:rPr>
              <w:t>万</w:t>
            </w:r>
            <w:r>
              <w:rPr>
                <w:rFonts w:hint="eastAsia" w:ascii="宋体" w:hAnsi="宋体" w:eastAsia="宋体" w:cs="宋体"/>
                <w:spacing w:val="8"/>
                <w:sz w:val="24"/>
                <w:szCs w:val="24"/>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5" w:hRule="atLeast"/>
        </w:trPr>
        <w:tc>
          <w:tcPr>
            <w:tcW w:w="622"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8"/>
                <w:sz w:val="24"/>
                <w:szCs w:val="24"/>
                <w:lang w:val="en-US" w:eastAsia="zh-CN"/>
              </w:rPr>
            </w:pPr>
            <w:r>
              <w:rPr>
                <w:rFonts w:hint="eastAsia" w:ascii="宋体" w:hAnsi="宋体" w:cs="宋体"/>
                <w:spacing w:val="8"/>
                <w:sz w:val="24"/>
                <w:szCs w:val="24"/>
                <w:lang w:val="en-US" w:eastAsia="zh-CN"/>
              </w:rPr>
              <w:t>1</w:t>
            </w:r>
          </w:p>
        </w:tc>
        <w:tc>
          <w:tcPr>
            <w:tcW w:w="215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广州市白云区消防大队及属下南片区消防救援站食堂食材配送</w:t>
            </w:r>
          </w:p>
        </w:tc>
        <w:tc>
          <w:tcPr>
            <w:tcW w:w="91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8"/>
                <w:sz w:val="24"/>
                <w:szCs w:val="24"/>
              </w:rPr>
            </w:pPr>
            <w:r>
              <w:rPr>
                <w:rFonts w:hint="eastAsia" w:ascii="宋体" w:hAnsi="宋体" w:eastAsia="宋体" w:cs="宋体"/>
                <w:spacing w:val="8"/>
                <w:sz w:val="24"/>
                <w:szCs w:val="24"/>
              </w:rPr>
              <w:t>1 批</w:t>
            </w:r>
          </w:p>
        </w:tc>
        <w:tc>
          <w:tcPr>
            <w:tcW w:w="130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cs="宋体"/>
                <w:spacing w:val="8"/>
                <w:sz w:val="24"/>
                <w:szCs w:val="24"/>
                <w:lang w:val="en-US" w:eastAsia="zh-CN"/>
              </w:rPr>
            </w:pPr>
            <w:r>
              <w:rPr>
                <w:rFonts w:hint="eastAsia" w:ascii="宋体" w:hAnsi="宋体" w:cs="宋体"/>
                <w:spacing w:val="8"/>
                <w:sz w:val="24"/>
                <w:szCs w:val="24"/>
                <w:lang w:val="en-US" w:eastAsia="zh-CN"/>
              </w:rPr>
              <w:t>747.10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5" w:hRule="atLeast"/>
        </w:trPr>
        <w:tc>
          <w:tcPr>
            <w:tcW w:w="622"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8"/>
                <w:sz w:val="24"/>
                <w:szCs w:val="24"/>
                <w:lang w:val="en-US" w:eastAsia="zh-CN"/>
              </w:rPr>
            </w:pPr>
            <w:r>
              <w:rPr>
                <w:rFonts w:hint="eastAsia" w:ascii="宋体" w:hAnsi="宋体" w:cs="宋体"/>
                <w:spacing w:val="8"/>
                <w:sz w:val="24"/>
                <w:szCs w:val="24"/>
                <w:lang w:val="en-US" w:eastAsia="zh-CN"/>
              </w:rPr>
              <w:t>2</w:t>
            </w:r>
          </w:p>
        </w:tc>
        <w:tc>
          <w:tcPr>
            <w:tcW w:w="215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8"/>
                <w:sz w:val="24"/>
                <w:szCs w:val="24"/>
                <w:lang w:val="en-US" w:eastAsia="zh-CN" w:bidi="ar-SA"/>
              </w:rPr>
            </w:pPr>
            <w:r>
              <w:rPr>
                <w:rFonts w:hint="eastAsia" w:ascii="宋体" w:hAnsi="宋体" w:eastAsia="宋体" w:cs="宋体"/>
                <w:spacing w:val="8"/>
                <w:sz w:val="24"/>
                <w:szCs w:val="24"/>
              </w:rPr>
              <w:t>广州市白云区消防大队及属下北片区消防救援站食堂食材配送</w:t>
            </w:r>
          </w:p>
        </w:tc>
        <w:tc>
          <w:tcPr>
            <w:tcW w:w="91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8"/>
                <w:sz w:val="24"/>
                <w:szCs w:val="24"/>
                <w:lang w:val="en-US" w:eastAsia="zh-CN" w:bidi="ar-SA"/>
              </w:rPr>
            </w:pPr>
            <w:r>
              <w:rPr>
                <w:rFonts w:hint="eastAsia" w:ascii="宋体" w:hAnsi="宋体" w:eastAsia="宋体" w:cs="宋体"/>
                <w:spacing w:val="8"/>
                <w:sz w:val="24"/>
                <w:szCs w:val="24"/>
              </w:rPr>
              <w:t>1批</w:t>
            </w:r>
          </w:p>
        </w:tc>
        <w:tc>
          <w:tcPr>
            <w:tcW w:w="130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cs="宋体"/>
                <w:spacing w:val="8"/>
                <w:sz w:val="24"/>
                <w:szCs w:val="24"/>
                <w:lang w:val="en-US" w:eastAsia="zh-CN" w:bidi="ar-SA"/>
              </w:rPr>
            </w:pPr>
            <w:r>
              <w:rPr>
                <w:rFonts w:hint="eastAsia" w:ascii="宋体" w:hAnsi="宋体" w:cs="宋体"/>
                <w:spacing w:val="8"/>
                <w:sz w:val="24"/>
                <w:szCs w:val="24"/>
                <w:lang w:val="en-US" w:eastAsia="zh-CN" w:bidi="ar-SA"/>
              </w:rPr>
              <w:t>705.48</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备注：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1.同一个供应商可以参加多个</w:t>
      </w:r>
      <w:r>
        <w:rPr>
          <w:rFonts w:hint="eastAsia" w:ascii="宋体" w:hAnsi="宋体" w:eastAsia="宋体" w:cs="宋体"/>
          <w:spacing w:val="-6"/>
          <w:sz w:val="24"/>
          <w:szCs w:val="24"/>
          <w:lang w:eastAsia="zh-CN"/>
        </w:rPr>
        <w:t>标包</w:t>
      </w:r>
      <w:r>
        <w:rPr>
          <w:rFonts w:hint="eastAsia" w:ascii="宋体" w:hAnsi="宋体" w:eastAsia="宋体" w:cs="宋体"/>
          <w:spacing w:val="-6"/>
          <w:sz w:val="24"/>
          <w:szCs w:val="24"/>
        </w:rPr>
        <w:t>的</w:t>
      </w:r>
      <w:r>
        <w:rPr>
          <w:rFonts w:hint="eastAsia" w:ascii="宋体" w:hAnsi="宋体" w:eastAsia="宋体" w:cs="宋体"/>
          <w:spacing w:val="-6"/>
          <w:sz w:val="24"/>
          <w:szCs w:val="24"/>
          <w:lang w:val="en-US" w:eastAsia="zh-CN"/>
        </w:rPr>
        <w:t>投标</w:t>
      </w:r>
      <w:r>
        <w:rPr>
          <w:rFonts w:hint="eastAsia" w:ascii="宋体" w:hAnsi="宋体" w:eastAsia="宋体" w:cs="宋体"/>
          <w:spacing w:val="-6"/>
          <w:sz w:val="24"/>
          <w:szCs w:val="24"/>
        </w:rPr>
        <w:t>，但不可以兼中，即每个供应商最多只能成为一个</w:t>
      </w:r>
      <w:r>
        <w:rPr>
          <w:rFonts w:hint="eastAsia" w:ascii="宋体" w:hAnsi="宋体" w:eastAsia="宋体" w:cs="宋体"/>
          <w:spacing w:val="-6"/>
          <w:sz w:val="24"/>
          <w:szCs w:val="24"/>
          <w:lang w:eastAsia="zh-CN"/>
        </w:rPr>
        <w:t>标包</w:t>
      </w:r>
      <w:r>
        <w:rPr>
          <w:rFonts w:hint="eastAsia" w:ascii="宋体" w:hAnsi="宋体" w:eastAsia="宋体" w:cs="宋体"/>
          <w:spacing w:val="-6"/>
          <w:sz w:val="24"/>
          <w:szCs w:val="24"/>
        </w:rPr>
        <w:t>的中标候选供应商和中标供应商。</w:t>
      </w:r>
      <w:r>
        <w:rPr>
          <w:rFonts w:hint="eastAsia" w:ascii="宋体" w:hAnsi="宋体" w:eastAsia="宋体" w:cs="宋体"/>
          <w:spacing w:val="-6"/>
          <w:sz w:val="24"/>
          <w:szCs w:val="24"/>
          <w:lang w:val="en-US" w:eastAsia="zh-CN"/>
        </w:rPr>
        <w:t>评审先评标包1，再评标包2，</w:t>
      </w:r>
      <w:r>
        <w:rPr>
          <w:rFonts w:hint="eastAsia" w:ascii="宋体" w:hAnsi="宋体" w:eastAsia="宋体" w:cs="宋体"/>
          <w:spacing w:val="-6"/>
          <w:sz w:val="24"/>
          <w:szCs w:val="24"/>
        </w:rPr>
        <w:t>项目推荐中标候选供应商及确定中标供应商时按照各</w:t>
      </w:r>
      <w:r>
        <w:rPr>
          <w:rFonts w:hint="eastAsia" w:ascii="宋体" w:hAnsi="宋体" w:eastAsia="宋体" w:cs="宋体"/>
          <w:spacing w:val="-6"/>
          <w:sz w:val="24"/>
          <w:szCs w:val="24"/>
          <w:lang w:eastAsia="zh-CN"/>
        </w:rPr>
        <w:t>标包</w:t>
      </w:r>
      <w:r>
        <w:rPr>
          <w:rFonts w:hint="eastAsia" w:ascii="宋体" w:hAnsi="宋体" w:eastAsia="宋体" w:cs="宋体"/>
          <w:spacing w:val="-6"/>
          <w:sz w:val="24"/>
          <w:szCs w:val="24"/>
        </w:rPr>
        <w:t>综合评分由高到低的顺序先依次推荐或确定各</w:t>
      </w:r>
      <w:r>
        <w:rPr>
          <w:rFonts w:hint="eastAsia" w:ascii="宋体" w:hAnsi="宋体" w:eastAsia="宋体" w:cs="宋体"/>
          <w:spacing w:val="-6"/>
          <w:sz w:val="24"/>
          <w:szCs w:val="24"/>
          <w:lang w:eastAsia="zh-CN"/>
        </w:rPr>
        <w:t>标包</w:t>
      </w:r>
      <w:r>
        <w:rPr>
          <w:rFonts w:hint="eastAsia" w:ascii="宋体" w:hAnsi="宋体" w:eastAsia="宋体" w:cs="宋体"/>
          <w:spacing w:val="-6"/>
          <w:sz w:val="24"/>
          <w:szCs w:val="24"/>
        </w:rPr>
        <w:t>的第一中标候选供应商，再依次推荐或确定各</w:t>
      </w:r>
      <w:r>
        <w:rPr>
          <w:rFonts w:hint="eastAsia" w:ascii="宋体" w:hAnsi="宋体" w:eastAsia="宋体" w:cs="宋体"/>
          <w:spacing w:val="-6"/>
          <w:sz w:val="24"/>
          <w:szCs w:val="24"/>
          <w:lang w:eastAsia="zh-CN"/>
        </w:rPr>
        <w:t>标包</w:t>
      </w:r>
      <w:r>
        <w:rPr>
          <w:rFonts w:hint="eastAsia" w:ascii="宋体" w:hAnsi="宋体" w:eastAsia="宋体" w:cs="宋体"/>
          <w:spacing w:val="-6"/>
          <w:sz w:val="24"/>
          <w:szCs w:val="24"/>
        </w:rPr>
        <w:t>的第二和第三中标候选供应商。成为前序</w:t>
      </w:r>
      <w:r>
        <w:rPr>
          <w:rFonts w:hint="eastAsia" w:ascii="宋体" w:hAnsi="宋体" w:eastAsia="宋体" w:cs="宋体"/>
          <w:spacing w:val="-6"/>
          <w:sz w:val="24"/>
          <w:szCs w:val="24"/>
          <w:lang w:eastAsia="zh-CN"/>
        </w:rPr>
        <w:t>标包</w:t>
      </w:r>
      <w:r>
        <w:rPr>
          <w:rFonts w:hint="eastAsia" w:ascii="宋体" w:hAnsi="宋体" w:eastAsia="宋体" w:cs="宋体"/>
          <w:spacing w:val="-6"/>
          <w:sz w:val="24"/>
          <w:szCs w:val="24"/>
        </w:rPr>
        <w:t>的第一中标候选供应商或中标供应商时，不参与后续</w:t>
      </w:r>
      <w:r>
        <w:rPr>
          <w:rFonts w:hint="eastAsia" w:ascii="宋体" w:hAnsi="宋体" w:eastAsia="宋体" w:cs="宋体"/>
          <w:spacing w:val="-6"/>
          <w:sz w:val="24"/>
          <w:szCs w:val="24"/>
          <w:lang w:eastAsia="zh-CN"/>
        </w:rPr>
        <w:t>标包</w:t>
      </w:r>
      <w:r>
        <w:rPr>
          <w:rFonts w:hint="eastAsia" w:ascii="宋体" w:hAnsi="宋体" w:eastAsia="宋体" w:cs="宋体"/>
          <w:spacing w:val="-6"/>
          <w:sz w:val="24"/>
          <w:szCs w:val="24"/>
        </w:rPr>
        <w:t>的中标候选供应商推荐，也不得成为后续</w:t>
      </w:r>
      <w:r>
        <w:rPr>
          <w:rFonts w:hint="eastAsia" w:ascii="宋体" w:hAnsi="宋体" w:eastAsia="宋体" w:cs="宋体"/>
          <w:spacing w:val="-6"/>
          <w:sz w:val="24"/>
          <w:szCs w:val="24"/>
          <w:lang w:eastAsia="zh-CN"/>
        </w:rPr>
        <w:t>标包</w:t>
      </w:r>
      <w:r>
        <w:rPr>
          <w:rFonts w:hint="eastAsia" w:ascii="宋体" w:hAnsi="宋体" w:eastAsia="宋体" w:cs="宋体"/>
          <w:spacing w:val="-6"/>
          <w:sz w:val="24"/>
          <w:szCs w:val="24"/>
        </w:rPr>
        <w:t>的中标供应商。已获得前一</w:t>
      </w:r>
      <w:r>
        <w:rPr>
          <w:rFonts w:hint="eastAsia" w:ascii="宋体" w:hAnsi="宋体" w:eastAsia="宋体" w:cs="宋体"/>
          <w:spacing w:val="-6"/>
          <w:sz w:val="24"/>
          <w:szCs w:val="24"/>
          <w:lang w:eastAsia="zh-CN"/>
        </w:rPr>
        <w:t>标</w:t>
      </w:r>
      <w:r>
        <w:rPr>
          <w:rFonts w:hint="eastAsia" w:ascii="宋体" w:hAnsi="宋体" w:eastAsia="宋体" w:cs="宋体"/>
          <w:spacing w:val="-6"/>
          <w:sz w:val="24"/>
          <w:szCs w:val="24"/>
        </w:rPr>
        <w:t>包第一中标候选人资格的投标人，后面的</w:t>
      </w:r>
      <w:r>
        <w:rPr>
          <w:rFonts w:hint="eastAsia" w:ascii="宋体" w:hAnsi="宋体" w:eastAsia="宋体" w:cs="宋体"/>
          <w:spacing w:val="-6"/>
          <w:sz w:val="24"/>
          <w:szCs w:val="24"/>
          <w:lang w:eastAsia="zh-CN"/>
        </w:rPr>
        <w:t>标</w:t>
      </w:r>
      <w:r>
        <w:rPr>
          <w:rFonts w:hint="eastAsia" w:ascii="宋体" w:hAnsi="宋体" w:eastAsia="宋体" w:cs="宋体"/>
          <w:spacing w:val="-6"/>
          <w:sz w:val="24"/>
          <w:szCs w:val="24"/>
        </w:rPr>
        <w:t>包将不</w:t>
      </w:r>
      <w:r>
        <w:rPr>
          <w:rFonts w:hint="eastAsia" w:ascii="宋体" w:hAnsi="宋体" w:eastAsia="宋体" w:cs="宋体"/>
          <w:spacing w:val="-6"/>
          <w:sz w:val="24"/>
          <w:szCs w:val="24"/>
          <w:lang w:val="en-US" w:eastAsia="zh-CN"/>
        </w:rPr>
        <w:t>再推荐为中标候选人</w:t>
      </w:r>
      <w:r>
        <w:rPr>
          <w:rFonts w:hint="eastAsia" w:ascii="宋体" w:hAnsi="宋体" w:eastAsia="宋体" w:cs="宋体"/>
          <w:spacing w:val="-6"/>
          <w:sz w:val="24"/>
          <w:szCs w:val="24"/>
        </w:rPr>
        <w:t>。</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(二)采购标的对应的中小企业划分标准所属行业：</w:t>
      </w:r>
      <w:r>
        <w:rPr>
          <w:rFonts w:hint="eastAsia" w:ascii="宋体" w:hAnsi="宋体" w:eastAsia="宋体" w:cs="宋体"/>
          <w:spacing w:val="-6"/>
          <w:sz w:val="24"/>
          <w:szCs w:val="24"/>
          <w:lang w:val="en-US" w:eastAsia="zh-CN"/>
        </w:rPr>
        <w:t>批发业</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四、项目要求</w:t>
      </w:r>
    </w:p>
    <w:p>
      <w:pPr>
        <w:keepNext w:val="0"/>
        <w:keepLines w:val="0"/>
        <w:pageBreakBefore w:val="0"/>
        <w:kinsoku/>
        <w:wordWrap/>
        <w:overflowPunct/>
        <w:topLinePunct w:val="0"/>
        <w:autoSpaceDE/>
        <w:autoSpaceDN/>
        <w:bidi w:val="0"/>
        <w:adjustRightInd/>
        <w:snapToGrid/>
        <w:spacing w:line="360" w:lineRule="auto"/>
        <w:ind w:firstLine="458" w:firstLineChars="200"/>
        <w:textAlignment w:val="auto"/>
        <w:rPr>
          <w:rFonts w:hint="default" w:ascii="宋体" w:hAnsi="宋体" w:eastAsia="宋体" w:cs="宋体"/>
          <w:spacing w:val="-6"/>
          <w:sz w:val="24"/>
          <w:szCs w:val="24"/>
          <w:lang w:val="en-US" w:eastAsia="zh-CN"/>
        </w:rPr>
      </w:pPr>
      <w:r>
        <w:rPr>
          <w:rFonts w:hint="eastAsia" w:ascii="宋体" w:hAnsi="宋体" w:eastAsia="宋体" w:cs="宋体"/>
          <w:b/>
          <w:bCs/>
          <w:spacing w:val="-6"/>
          <w:sz w:val="24"/>
          <w:szCs w:val="24"/>
          <w:lang w:val="en-US" w:eastAsia="zh-CN"/>
        </w:rPr>
        <w:t>标包一：</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(一)所供的食品必须符合《中华人民共和国食品安全法》要求</w:t>
      </w:r>
      <w:r>
        <w:rPr>
          <w:rFonts w:hint="eastAsia" w:ascii="宋体" w:hAnsi="宋体" w:eastAsia="宋体" w:cs="宋体"/>
          <w:color w:val="FF0000"/>
          <w:kern w:val="0"/>
          <w:sz w:val="24"/>
        </w:rPr>
        <w:t>等相关法律法规及行政许可的</w:t>
      </w:r>
      <w:r>
        <w:rPr>
          <w:rFonts w:hint="eastAsia" w:ascii="宋体" w:hAnsi="宋体" w:eastAsia="宋体" w:cs="宋体"/>
          <w:spacing w:val="-6"/>
          <w:sz w:val="24"/>
          <w:szCs w:val="24"/>
        </w:rPr>
        <w:t>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(二)投标人需承诺所提供的物品必须符合国家有关标准，保证无异味、无霉烂变质，如不符合投标文件所描述的质量标准，必须退货并承担违约责任。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(三)所提供食品必须符合国家行业生产及经营标准，货真价实，均能提供相应批次的合格检验证明。</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(四)投标的食品材料必须各项技术指标完全符合国家有关质量检测、环保标准及产品出厂标准。</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五)★中标人必须负责食品材料的运输、质量检测等工作，所产生的费用由中标人负责，采购人不定期对供应的食品委托有资质的质检部门检测。费用由中标人负责，如检测不合格，采购人有权追讨由此而引起的责任，检测两次不合格的，取消其供应资格。</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(六)食品材料具体需求量以实际供应前一天通知为准，采购人有权根据实际需要调整食品材料的品种和数量。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(七)中标人不得将中标项目转包、分包，否则采购人有权单方终止合同，由此产生的一切经济损失由中标人自行承担。</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(八)由于采购人工作的特殊性，中标人应做好本单位工作人员的培训、教育工作，遵守采购人各项规定。</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九)中标人除不可抗力，不得因其他任何理由延迟送货。采购人如遇特殊情况需推迟送货，应提前一天通知中标人。因中标人原因延误交货日期的(采购人要求推迟的除外)，采购人有权自行采购，并由中标人承担由此产生的一切损失和费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(十)中标人不得变更供应商品，应严格按招标要求(含名称、规格和重量等)供应，否则，采购人有权拒收。如因市场流通问题确实需要变更的，应书面向采购人申请。</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十一)采购人按合同对商品进行认真验收，对不符合规格要求的商品，无条件退货；中标人未能履行招标文件和合同所定事项，或供应不合格的、质量不过关的、假冒伪劣、以次充好的商品，采购人退货后将记录在案，中标人除要承担因此产生的一切损失和费用外，采购人还将对中标人予以警告处罚。如再发生上述问题，采购人有权取消中标人的供应资格。</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(十二)面对各级各部门的食品卫生安全检查，中标人必须予以积极配合，一旦发生涉及食品安全的问题，采购人拥有一票否决权，有权直接中止与中标人的合同采购关系。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(十三)由采购人聘请具有该项目对应资质的第三方对食材采购的效果进行评估，评估费用已包含在本项目报价中，由中标人负责。</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lang w:eastAsia="zh-CN"/>
        </w:rPr>
      </w:pPr>
      <w:r>
        <w:rPr>
          <w:rFonts w:hint="eastAsia" w:ascii="宋体" w:hAnsi="宋体" w:eastAsia="宋体" w:cs="宋体"/>
          <w:spacing w:val="-6"/>
          <w:sz w:val="24"/>
          <w:szCs w:val="24"/>
          <w:lang w:eastAsia="zh-CN"/>
        </w:rPr>
        <w:t>（</w:t>
      </w:r>
      <w:r>
        <w:rPr>
          <w:rFonts w:hint="eastAsia" w:ascii="宋体" w:hAnsi="宋体" w:eastAsia="宋体" w:cs="宋体"/>
          <w:spacing w:val="-6"/>
          <w:sz w:val="24"/>
          <w:szCs w:val="24"/>
          <w:lang w:val="en-US" w:eastAsia="zh-CN"/>
        </w:rPr>
        <w:t>十四</w:t>
      </w:r>
      <w:r>
        <w:rPr>
          <w:rFonts w:hint="eastAsia" w:ascii="宋体" w:hAnsi="宋体" w:eastAsia="宋体" w:cs="宋体"/>
          <w:spacing w:val="-6"/>
          <w:sz w:val="24"/>
          <w:szCs w:val="24"/>
          <w:lang w:eastAsia="zh-CN"/>
        </w:rPr>
        <w:t>）★投标人必须清楚理解并在投标文件中以承诺函形式承诺满足本条款要求：①采购人对应急食材及政府扶贫农副产品采购有自主权，采购人有权直接采购，不受中标人和本项目制约。为贯彻落实党中央、国务院和广东省委、省政府关于打赢脱贫攻坚战的有关决策部署，在本项目食堂食材配送服务期内，采购人或采购人委托中标人通过脱贫地区农副产品网络销售平台（原贫困地区农副产品网络销售平台）预留不少于</w:t>
      </w:r>
      <w:r>
        <w:rPr>
          <w:rFonts w:hint="eastAsia" w:ascii="宋体" w:hAnsi="宋体" w:eastAsia="宋体" w:cs="宋体"/>
          <w:spacing w:val="-6"/>
          <w:sz w:val="24"/>
          <w:szCs w:val="24"/>
          <w:lang w:val="en-US" w:eastAsia="zh-CN"/>
        </w:rPr>
        <w:t>1</w:t>
      </w:r>
      <w:r>
        <w:rPr>
          <w:rFonts w:hint="eastAsia" w:ascii="宋体" w:hAnsi="宋体" w:eastAsia="宋体" w:cs="宋体"/>
          <w:spacing w:val="-6"/>
          <w:sz w:val="24"/>
          <w:szCs w:val="24"/>
          <w:lang w:eastAsia="zh-CN"/>
        </w:rPr>
        <w:t>0%的比例采购脱贫地区农副产品或通过广东省政府采购扶贫馆平台等政府部门认可的平台采购部分既定预留份额的食堂食材，中标人不得提出异议。②采购人每季度统计一次中标人采购扶贫农副产品情况，若中标人季度未达标，采购人将扣压上月全部货款，待中标人完成任务后支付。</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五、具体要求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(一)菜类要求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供应产品的质量要求：辅料、佐料类必须为正规厂家的产品，瓜、果、蔬菜必须是优质货品，不得含有残留农药或污染物，中标人必须保证所供应的蔬菜符合卫生质量标准，同时承担因所供蔬菜问题引起的一切事故后果。卫生质量指标执行最新规定为标准，应符合我国无公害蔬菜上的卫生指标规定；所供货物必须在投标时载明供货的合法生产基地。</w:t>
      </w:r>
    </w:p>
    <w:tbl>
      <w:tblPr>
        <w:tblStyle w:val="9"/>
        <w:tblW w:w="501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693"/>
        <w:gridCol w:w="46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项目</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指</w:t>
            </w:r>
            <w:r>
              <w:rPr>
                <w:rFonts w:hint="eastAsia" w:ascii="宋体" w:hAnsi="宋体" w:eastAsia="宋体" w:cs="宋体"/>
                <w:spacing w:val="8"/>
                <w:sz w:val="24"/>
                <w:szCs w:val="24"/>
              </w:rPr>
              <w:t>标(</w:t>
            </w:r>
            <w:r>
              <w:rPr>
                <w:rFonts w:hint="eastAsia" w:ascii="宋体" w:hAnsi="宋体" w:eastAsia="宋体" w:cs="宋体"/>
                <w:sz w:val="24"/>
                <w:szCs w:val="24"/>
              </w:rPr>
              <w:t>mg</w:t>
            </w:r>
            <w:r>
              <w:rPr>
                <w:rFonts w:hint="eastAsia" w:ascii="宋体" w:hAnsi="宋体" w:eastAsia="宋体" w:cs="宋体"/>
                <w:spacing w:val="8"/>
                <w:sz w:val="24"/>
                <w:szCs w:val="24"/>
              </w:rPr>
              <w:t>/</w:t>
            </w:r>
            <w:r>
              <w:rPr>
                <w:rFonts w:hint="eastAsia" w:ascii="宋体" w:hAnsi="宋体" w:eastAsia="宋体" w:cs="宋体"/>
                <w:sz w:val="24"/>
                <w:szCs w:val="24"/>
              </w:rPr>
              <w:t>kg</w:t>
            </w:r>
            <w:r>
              <w:rPr>
                <w:rFonts w:hint="eastAsia" w:ascii="宋体" w:hAnsi="宋体" w:eastAsia="宋体" w:cs="宋体"/>
                <w:spacing w:val="8"/>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甲</w:t>
            </w:r>
            <w:r>
              <w:rPr>
                <w:rFonts w:hint="eastAsia" w:ascii="宋体" w:hAnsi="宋体" w:eastAsia="宋体" w:cs="宋体"/>
                <w:spacing w:val="-2"/>
                <w:sz w:val="24"/>
                <w:szCs w:val="24"/>
              </w:rPr>
              <w:t>胺磷</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甲</w:t>
            </w:r>
            <w:r>
              <w:rPr>
                <w:rFonts w:hint="eastAsia" w:ascii="宋体" w:hAnsi="宋体" w:eastAsia="宋体" w:cs="宋体"/>
                <w:spacing w:val="-2"/>
                <w:sz w:val="24"/>
                <w:szCs w:val="24"/>
              </w:rPr>
              <w:t>拌磷</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氧化乐果</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甲</w:t>
            </w:r>
            <w:r>
              <w:rPr>
                <w:rFonts w:hint="eastAsia" w:ascii="宋体" w:hAnsi="宋体" w:eastAsia="宋体" w:cs="宋体"/>
                <w:spacing w:val="3"/>
                <w:sz w:val="24"/>
                <w:szCs w:val="24"/>
              </w:rPr>
              <w:t>基</w:t>
            </w:r>
            <w:r>
              <w:rPr>
                <w:rFonts w:hint="eastAsia" w:ascii="宋体" w:hAnsi="宋体" w:eastAsia="宋体" w:cs="宋体"/>
                <w:spacing w:val="2"/>
                <w:sz w:val="24"/>
                <w:szCs w:val="24"/>
              </w:rPr>
              <w:t>对硫磷</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呋喃丹</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百</w:t>
            </w:r>
            <w:r>
              <w:rPr>
                <w:rFonts w:hint="eastAsia" w:ascii="宋体" w:hAnsi="宋体" w:eastAsia="宋体" w:cs="宋体"/>
                <w:spacing w:val="4"/>
                <w:sz w:val="24"/>
                <w:szCs w:val="24"/>
              </w:rPr>
              <w:t>菌清</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position w:val="1"/>
                <w:sz w:val="24"/>
                <w:szCs w:val="24"/>
              </w:rPr>
              <w:t>≤1.</w:t>
            </w:r>
            <w:r>
              <w:rPr>
                <w:rFonts w:hint="eastAsia" w:ascii="宋体" w:hAnsi="宋体" w:eastAsia="宋体" w:cs="宋体"/>
                <w:spacing w:val="1"/>
                <w:position w:val="1"/>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多</w:t>
            </w:r>
            <w:r>
              <w:rPr>
                <w:rFonts w:hint="eastAsia" w:ascii="宋体" w:hAnsi="宋体" w:eastAsia="宋体" w:cs="宋体"/>
                <w:spacing w:val="3"/>
                <w:sz w:val="24"/>
                <w:szCs w:val="24"/>
              </w:rPr>
              <w:t>菌灵</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position w:val="1"/>
                <w:sz w:val="24"/>
                <w:szCs w:val="24"/>
              </w:rPr>
              <w:t>≤</w:t>
            </w:r>
            <w:r>
              <w:rPr>
                <w:rFonts w:hint="eastAsia" w:ascii="宋体" w:hAnsi="宋体" w:eastAsia="宋体" w:cs="宋体"/>
                <w:spacing w:val="2"/>
                <w:position w:val="1"/>
                <w:sz w:val="24"/>
                <w:szCs w:val="24"/>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0"/>
                <w:sz w:val="24"/>
                <w:szCs w:val="24"/>
              </w:rPr>
              <w:t>汞</w:t>
            </w:r>
            <w:r>
              <w:rPr>
                <w:rFonts w:hint="eastAsia" w:ascii="宋体" w:hAnsi="宋体" w:eastAsia="宋体" w:cs="宋体"/>
                <w:spacing w:val="-5"/>
                <w:sz w:val="24"/>
                <w:szCs w:val="24"/>
              </w:rPr>
              <w:t>(以Hg计)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position w:val="1"/>
                <w:sz w:val="24"/>
                <w:szCs w:val="24"/>
              </w:rPr>
              <w:t>≤0</w:t>
            </w:r>
            <w:r>
              <w:rPr>
                <w:rFonts w:hint="eastAsia" w:ascii="宋体" w:hAnsi="宋体" w:eastAsia="宋体" w:cs="宋体"/>
                <w:spacing w:val="1"/>
                <w:position w:val="1"/>
                <w:sz w:val="24"/>
                <w:szCs w:val="24"/>
              </w:rPr>
              <w:t>.01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铅</w:t>
            </w:r>
            <w:r>
              <w:rPr>
                <w:rFonts w:hint="eastAsia" w:ascii="宋体" w:hAnsi="宋体" w:eastAsia="宋体" w:cs="宋体"/>
                <w:spacing w:val="-5"/>
                <w:sz w:val="24"/>
                <w:szCs w:val="24"/>
              </w:rPr>
              <w:t>(以Pb计)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position w:val="1"/>
                <w:sz w:val="24"/>
                <w:szCs w:val="24"/>
              </w:rPr>
              <w:t>≤0.</w:t>
            </w:r>
            <w:r>
              <w:rPr>
                <w:rFonts w:hint="eastAsia" w:ascii="宋体" w:hAnsi="宋体" w:eastAsia="宋体" w:cs="宋体"/>
                <w:spacing w:val="1"/>
                <w:position w:val="1"/>
                <w:sz w:val="24"/>
                <w:szCs w:val="24"/>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砷</w:t>
            </w:r>
            <w:r>
              <w:rPr>
                <w:rFonts w:hint="eastAsia" w:ascii="宋体" w:hAnsi="宋体" w:eastAsia="宋体" w:cs="宋体"/>
                <w:spacing w:val="-5"/>
                <w:sz w:val="24"/>
                <w:szCs w:val="24"/>
              </w:rPr>
              <w:t>(以As计)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position w:val="1"/>
                <w:sz w:val="24"/>
                <w:szCs w:val="24"/>
              </w:rPr>
              <w:t>≤</w:t>
            </w:r>
            <w:r>
              <w:rPr>
                <w:rFonts w:hint="eastAsia" w:ascii="宋体" w:hAnsi="宋体" w:eastAsia="宋体" w:cs="宋体"/>
                <w:spacing w:val="2"/>
                <w:position w:val="1"/>
                <w:sz w:val="24"/>
                <w:szCs w:val="24"/>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2"/>
                <w:sz w:val="24"/>
                <w:szCs w:val="24"/>
              </w:rPr>
              <w:t>氟</w:t>
            </w:r>
            <w:r>
              <w:rPr>
                <w:rFonts w:hint="eastAsia" w:ascii="宋体" w:hAnsi="宋体" w:eastAsia="宋体" w:cs="宋体"/>
                <w:spacing w:val="-6"/>
                <w:sz w:val="24"/>
                <w:szCs w:val="24"/>
              </w:rPr>
              <w:t>(以F计)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position w:val="1"/>
                <w:sz w:val="24"/>
                <w:szCs w:val="24"/>
              </w:rPr>
              <w:t>≤</w:t>
            </w:r>
            <w:r>
              <w:rPr>
                <w:rFonts w:hint="eastAsia" w:ascii="宋体" w:hAnsi="宋体" w:eastAsia="宋体" w:cs="宋体"/>
                <w:spacing w:val="2"/>
                <w:position w:val="1"/>
                <w:sz w:val="24"/>
                <w:szCs w:val="24"/>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硝酸盐(以</w:t>
            </w:r>
            <w:r>
              <w:rPr>
                <w:rFonts w:hint="eastAsia" w:ascii="宋体" w:hAnsi="宋体" w:eastAsia="宋体" w:cs="宋体"/>
                <w:spacing w:val="-1"/>
                <w:sz w:val="24"/>
                <w:szCs w:val="24"/>
              </w:rPr>
              <w:t>NaNO3计)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4"/>
                <w:sz w:val="24"/>
                <w:szCs w:val="24"/>
              </w:rPr>
              <w:t>瓜</w:t>
            </w:r>
            <w:r>
              <w:rPr>
                <w:rFonts w:hint="eastAsia" w:ascii="宋体" w:hAnsi="宋体" w:eastAsia="宋体" w:cs="宋体"/>
                <w:spacing w:val="10"/>
                <w:sz w:val="24"/>
                <w:szCs w:val="24"/>
              </w:rPr>
              <w:t>果</w:t>
            </w:r>
            <w:r>
              <w:rPr>
                <w:rFonts w:hint="eastAsia" w:ascii="宋体" w:hAnsi="宋体" w:eastAsia="宋体" w:cs="宋体"/>
                <w:spacing w:val="7"/>
                <w:sz w:val="24"/>
                <w:szCs w:val="24"/>
              </w:rPr>
              <w:t>类≤600；叶菜根茎类≤1200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亚硝酸盐(以</w:t>
            </w:r>
            <w:r>
              <w:rPr>
                <w:rFonts w:hint="eastAsia" w:ascii="宋体" w:hAnsi="宋体" w:eastAsia="宋体" w:cs="宋体"/>
                <w:sz w:val="24"/>
                <w:szCs w:val="24"/>
              </w:rPr>
              <w:t>NaNO</w:t>
            </w:r>
            <w:r>
              <w:rPr>
                <w:rFonts w:hint="eastAsia" w:ascii="宋体" w:hAnsi="宋体" w:eastAsia="宋体" w:cs="宋体"/>
                <w:spacing w:val="8"/>
                <w:sz w:val="24"/>
                <w:szCs w:val="24"/>
              </w:rPr>
              <w:t>2计</w:t>
            </w:r>
            <w:r>
              <w:rPr>
                <w:rFonts w:hint="eastAsia" w:ascii="宋体" w:hAnsi="宋体" w:eastAsia="宋体" w:cs="宋体"/>
                <w:spacing w:val="7"/>
                <w:sz w:val="24"/>
                <w:szCs w:val="24"/>
              </w:rPr>
              <w:t>)</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position w:val="1"/>
                <w:sz w:val="24"/>
                <w:szCs w:val="24"/>
              </w:rPr>
              <w:t>≤</w:t>
            </w:r>
            <w:r>
              <w:rPr>
                <w:rFonts w:hint="eastAsia" w:ascii="宋体" w:hAnsi="宋体" w:eastAsia="宋体" w:cs="宋体"/>
                <w:spacing w:val="-4"/>
                <w:position w:val="1"/>
                <w:sz w:val="24"/>
                <w:szCs w:val="24"/>
              </w:rPr>
              <w:t>4</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2.具体感观要求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从蔬菜色泽看，各种蔬菜都应具有本品种固有的颜色，大多数有发亮的光泽，以此显示蔬菜的成熟度及鲜嫩程度；</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从蔬菜气味看，蔬菜具有清馨、甘辛香、甜酸香等气味，可凭嗅觉识别不同品种的质量，不允许有腐烂变质的亚硝酸盐味和其他异常气味；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从蔬菜滋味看，因品种不同而各异，蔬菜滋味甘淡、甜酸、清爽鲜美，少数具有辛酸、苦涩等特殊风味以刺激食欲，如失去本品种原有的滋味即为异常；</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从蔬菜形态看，避免由于客观因素而造成的各种非正常、不新鲜的蔬菜，例如萎蔫、枯塌、损伤、病变、虫害侵蚀等引起的形态异常等。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叶菜类：大白菜、小白菜、菠菜、苋菜等绿叶菜类。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属同一品种规格，色泽正常，茎基部削平，无枯黄叶、病叶、泥土、明显机械伤和病虫害伤，无烧心焦边、腐烂等现象，无抽苔(菜心除外)，无畸形、异味，结球叶菜要结球适度，椰菜应新鲜洁白，不带叶麸，无畸形花。</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茄果类：番茄、茄瓜等。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属同一品种规格，果实整洁，成熟度适中，番茄花蒂不明显，无裂果及空洞现象，茄果不能有裂蒂及果皮变硬现象，无腐烂、畸形、异味，无明显机械伤。</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瓜果类：黄瓜、冬瓜、丝瓜、苦瓜、南瓜等。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属同一品种规格，形状、色泽一致，瓜条均匀，无疤点，无断裂，无腐烂、畸形、异味、明显机械伤，不带泥土。</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根菜类：白萝卜、红萝卜、青萝卜等。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属同一品种规格，皮细光滑，大小均匀，肉质脆嫩致密新鲜，无腐烂、畸形、裂痕、糠心、异味，不带泥沙，不带茎叶和须根。</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薯芋类：土豆、番薯、香芋、姜等。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属同一品种规格，色泽一致，不带泥沙，不带须根、茎叶，不干瘪，无腐烂、畸形、异味、明显机械伤、病虫害斑，土豆无发芽，皮不变绿。</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葱蒜类：葱、蒜、韭菜、洋葱等。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属同一品种规格，允许葱、青蒜类保留干净须根，葱、蒜、韭菜不带老叶，蒜头、洋葱去根去枯</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叶，可食部分新鲜幼嫩，无腐烂、畸形、异味。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豆类：扁豆、黄豆、眉豆、绿豆等。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属同一品种规格，形态完整，成熟度适中，无腐烂、畸形、异味，豆荚类新鲜、幼嫩、均匀，豆仁类籽粒饱满，较均匀，无发芽，不带泥土杂质。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水生菜类：藕、马蹄等。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属同一品种规格，肉质嫩，成熟度适中，无腐烂、畸形、异味，无明显机械伤，不带泥土和杂质，不干瘪。</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食用菌类：草菇、冬菇、茶树菇、木耳等。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属同一品种规格，草菇菌盖圆整略展开，柄粗壮，菌膜紧，菇柄切削平整，不浸泡水，新鲜，无杂质，无畸形菇，无腐烂、异味。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芽苗类：绿豆芽、黄豆芽等。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芽苗幼嫩，不带豆壳杂质，新鲜，不浸水，无腐烂、异味。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3.食品供应链要求：所有食品的来源必须清晰。蔬菜来源应当于受到地方政府部门监管的自有基地、商品菜基地或蔬菜专业流通市场，严禁收购散户农民的蔬菜供应。</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(二)生鲜肉要求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中标人必须有能力供应生鲜肉，保证所供货物应保持正常、完好的外观和质量等级，符合国家食品部门的有关标准，保证无异味、无霉烂变质，所有食品的来源必须清晰，肉类保证来源于国家管理部门核准经营并持有相关证照的肉联厂，提供鲜肉供货承诺书(承诺书格式自拟)和相对应的动检证明。</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(三)腊肉、腊肠要求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腊肉：符合国家食品部门的有关标准，良质腊肉色泽鲜明，肌肉暗红色，脂肪透明呈乳白色，肉干燥结实，带有固有的腊式香味；腊肠：品质好的腊肠是肠衣干燥，不发霉，无粘液，肠衣与肉馅紧</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密联在一起，表面紧而有弹性，色泽均匀，肥肉色白，瘦肉色红，无灰色斑点，气味芳香。</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(四)禽类、蛋要求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中标人必须有能力供应新鲜禽类，所供货物应保持较好的外观和质量等级，并符合国家食品部门的有关标准，保证无异味、无霉烂变质。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1.新鲜光禽：光禽是指经宰杀去毛以后的鸡、鸭、鹅等禽类，质量好坏，是否新鲜，主要根据以下几方面来判别：喙有光泽、干燥、无粘液；</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2.口腔：新鲜的光禽口腔粘膜呈淡玫瑰色，有光泽、洁净、无异味；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3.新鲜的光禽眼睛明亮，充满整个眼窝；</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4.皮肤：新鲜的光禽皮肤上毛孔隆起，表面干燥而紧缩，呈乳白色或淡黄色，稍带微红，无异味；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5.脂肪：新鲜的光禽脂肪呈淡黄色或黄色，有光泽，无异味；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6.肌肉：新鲜光禽肌肉结实，有弹性，有光泽，颈、腿部肌肉呈玫瑰红色变质的光禽肌肉松驰，湿润发粘，色变暗红，有明显腐败气味；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冷冻禽类食品解冻后净重量不少于90%，冷冻肉类食品解冻后净重量不少于92%，冷冻水产类食品解冻后净重量不少于82%，解冻时间为4小时以内(室温20℃)。所有冷冻食品要求清晰列出产品品种、规格、类型、包装方式、包装净重、含冰量等相关参数。</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8.蛋：新鲜蛋蛋壳比较毛糙，壳上附有一层霜状的粉末，没有裂纹，色泽鲜明，清洁；</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9.咸蛋：好的咸蛋裹泥完整，无霉变，蛋壳无裂纹，光咸蛋可在阳光下照视，其蛋白透明，红。</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(五)粮油类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1.色泽良好，无异味、无霉变，有正规生产厂家、合格证书、检验证书、生产日期、保质期等。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2.粮油类要国家机关发出的产品检验合格证书。包装食品：包装箱完整，同时包装箱要印有注册商标、生产厂家名称、厂址、出厂日期、产品合格证、保质期限、产品成分、厂家电话号码。</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(六)调料类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1.调味品原料应干燥、无虫蛀、无霉变、无异味、无污染、无杂质、不臭、不酸败、不板结。2.色泽：色泽正常。</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3.滋味、气味：具有该品种固有的香味，滋味无异味。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4.性状：油酱均匀的酱体或无结块的粉状固体。</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5.包装质量：封口平整，无破包，夹包，漏包，无污染，货物应为完整独立包装。6.保质期：自生产之日起不得低于180天。</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7.食品标签应符合GB7718-2016的规定要求。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(七)干货制品的质量要求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采购人可根据实际情况对需要的干货制品进行品质抽检，对质量未达到国家标准的干货制品采购人有权拒绝接受。</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(附表)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(一)青菜类、瓜豆类</w:t>
      </w:r>
    </w:p>
    <w:tbl>
      <w:tblPr>
        <w:tblStyle w:val="9"/>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77"/>
        <w:gridCol w:w="1927"/>
        <w:gridCol w:w="877"/>
        <w:gridCol w:w="2254"/>
        <w:gridCol w:w="870"/>
        <w:gridCol w:w="152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序号</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名</w:t>
            </w:r>
            <w:r>
              <w:rPr>
                <w:rFonts w:hint="eastAsia" w:ascii="宋体" w:hAnsi="宋体" w:eastAsia="宋体" w:cs="宋体"/>
                <w:spacing w:val="4"/>
                <w:sz w:val="24"/>
                <w:szCs w:val="24"/>
              </w:rPr>
              <w:t>称</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序号</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名</w:t>
            </w:r>
            <w:r>
              <w:rPr>
                <w:rFonts w:hint="eastAsia" w:ascii="宋体" w:hAnsi="宋体" w:eastAsia="宋体" w:cs="宋体"/>
                <w:spacing w:val="4"/>
                <w:sz w:val="24"/>
                <w:szCs w:val="24"/>
              </w:rPr>
              <w:t>称</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序号</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名</w:t>
            </w:r>
            <w:r>
              <w:rPr>
                <w:rFonts w:hint="eastAsia" w:ascii="宋体" w:hAnsi="宋体" w:eastAsia="宋体" w:cs="宋体"/>
                <w:spacing w:val="4"/>
                <w:sz w:val="24"/>
                <w:szCs w:val="24"/>
              </w:rPr>
              <w:t>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1</w:t>
            </w:r>
            <w:r>
              <w:rPr>
                <w:rFonts w:hint="eastAsia" w:ascii="宋体" w:hAnsi="宋体" w:eastAsia="宋体" w:cs="宋体"/>
                <w:spacing w:val="-2"/>
                <w:sz w:val="24"/>
                <w:szCs w:val="24"/>
              </w:rPr>
              <w:t>.</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潺</w:t>
            </w:r>
            <w:r>
              <w:rPr>
                <w:rFonts w:hint="eastAsia" w:ascii="宋体" w:hAnsi="宋体" w:eastAsia="宋体" w:cs="宋体"/>
                <w:spacing w:val="3"/>
                <w:sz w:val="24"/>
                <w:szCs w:val="24"/>
              </w:rPr>
              <w:t>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37.</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红尖椒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73</w:t>
            </w:r>
            <w:r>
              <w:rPr>
                <w:rFonts w:hint="eastAsia" w:ascii="宋体" w:hAnsi="宋体" w:eastAsia="宋体" w:cs="宋体"/>
                <w:spacing w:val="3"/>
                <w:sz w:val="24"/>
                <w:szCs w:val="24"/>
              </w:rPr>
              <w:t>.</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雪</w:t>
            </w:r>
            <w:r>
              <w:rPr>
                <w:rFonts w:hint="eastAsia" w:ascii="宋体" w:hAnsi="宋体" w:eastAsia="宋体" w:cs="宋体"/>
                <w:spacing w:val="5"/>
                <w:sz w:val="24"/>
                <w:szCs w:val="24"/>
              </w:rPr>
              <w:t>里红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2.</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苋</w:t>
            </w:r>
            <w:r>
              <w:rPr>
                <w:rFonts w:hint="eastAsia" w:ascii="宋体" w:hAnsi="宋体" w:eastAsia="宋体" w:cs="宋体"/>
                <w:spacing w:val="3"/>
                <w:sz w:val="24"/>
                <w:szCs w:val="24"/>
              </w:rPr>
              <w:t>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38.</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鲜淮</w:t>
            </w:r>
            <w:r>
              <w:rPr>
                <w:rFonts w:hint="eastAsia" w:ascii="宋体" w:hAnsi="宋体" w:eastAsia="宋体" w:cs="宋体"/>
                <w:spacing w:val="6"/>
                <w:sz w:val="24"/>
                <w:szCs w:val="24"/>
              </w:rPr>
              <w:t>山</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74</w:t>
            </w:r>
            <w:r>
              <w:rPr>
                <w:rFonts w:hint="eastAsia" w:ascii="宋体" w:hAnsi="宋体" w:eastAsia="宋体" w:cs="宋体"/>
                <w:spacing w:val="3"/>
                <w:sz w:val="24"/>
                <w:szCs w:val="24"/>
              </w:rPr>
              <w:t>.</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榨菜丝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w:t>
            </w:r>
            <w:r>
              <w:rPr>
                <w:rFonts w:hint="eastAsia" w:ascii="宋体" w:hAnsi="宋体" w:eastAsia="宋体" w:cs="宋体"/>
                <w:spacing w:val="3"/>
                <w:sz w:val="24"/>
                <w:szCs w:val="24"/>
              </w:rPr>
              <w:t>.</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通心</w:t>
            </w:r>
            <w:r>
              <w:rPr>
                <w:rFonts w:hint="eastAsia" w:ascii="宋体" w:hAnsi="宋体" w:eastAsia="宋体" w:cs="宋体"/>
                <w:spacing w:val="6"/>
                <w:sz w:val="24"/>
                <w:szCs w:val="24"/>
              </w:rPr>
              <w:t>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39.</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土豆</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75</w:t>
            </w:r>
            <w:r>
              <w:rPr>
                <w:rFonts w:hint="eastAsia" w:ascii="宋体" w:hAnsi="宋体" w:eastAsia="宋体" w:cs="宋体"/>
                <w:spacing w:val="3"/>
                <w:sz w:val="24"/>
                <w:szCs w:val="24"/>
              </w:rPr>
              <w:t>.</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什锦</w:t>
            </w:r>
            <w:r>
              <w:rPr>
                <w:rFonts w:hint="eastAsia" w:ascii="宋体" w:hAnsi="宋体" w:eastAsia="宋体" w:cs="宋体"/>
                <w:spacing w:val="6"/>
                <w:sz w:val="24"/>
                <w:szCs w:val="24"/>
              </w:rPr>
              <w:t>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春菜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40</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莲藕</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76</w:t>
            </w:r>
            <w:r>
              <w:rPr>
                <w:rFonts w:hint="eastAsia" w:ascii="宋体" w:hAnsi="宋体" w:eastAsia="宋体" w:cs="宋体"/>
                <w:spacing w:val="3"/>
                <w:sz w:val="24"/>
                <w:szCs w:val="24"/>
              </w:rPr>
              <w:t>.</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无叶酸</w:t>
            </w:r>
            <w:r>
              <w:rPr>
                <w:rFonts w:hint="eastAsia" w:ascii="宋体" w:hAnsi="宋体" w:eastAsia="宋体" w:cs="宋体"/>
                <w:spacing w:val="6"/>
                <w:sz w:val="24"/>
                <w:szCs w:val="24"/>
              </w:rPr>
              <w:t>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w:t>
            </w:r>
            <w:r>
              <w:rPr>
                <w:rFonts w:hint="eastAsia" w:ascii="宋体" w:hAnsi="宋体" w:eastAsia="宋体" w:cs="宋体"/>
                <w:spacing w:val="3"/>
                <w:sz w:val="24"/>
                <w:szCs w:val="24"/>
              </w:rPr>
              <w:t>.</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小白菜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41</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西红柿</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77</w:t>
            </w:r>
            <w:r>
              <w:rPr>
                <w:rFonts w:hint="eastAsia" w:ascii="宋体" w:hAnsi="宋体" w:eastAsia="宋体" w:cs="宋体"/>
                <w:spacing w:val="3"/>
                <w:sz w:val="24"/>
                <w:szCs w:val="24"/>
              </w:rPr>
              <w:t>.</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酸</w:t>
            </w:r>
            <w:r>
              <w:rPr>
                <w:rFonts w:hint="eastAsia" w:ascii="宋体" w:hAnsi="宋体" w:eastAsia="宋体" w:cs="宋体"/>
                <w:spacing w:val="6"/>
                <w:sz w:val="24"/>
                <w:szCs w:val="24"/>
              </w:rPr>
              <w:t>笋片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w:t>
            </w:r>
            <w:r>
              <w:rPr>
                <w:rFonts w:hint="eastAsia" w:ascii="宋体" w:hAnsi="宋体" w:eastAsia="宋体" w:cs="宋体"/>
                <w:spacing w:val="4"/>
                <w:sz w:val="24"/>
                <w:szCs w:val="24"/>
              </w:rPr>
              <w:t>.</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小塘菜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42</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0"/>
                <w:sz w:val="24"/>
                <w:szCs w:val="24"/>
              </w:rPr>
              <w:t>白</w:t>
            </w:r>
            <w:r>
              <w:rPr>
                <w:rFonts w:hint="eastAsia" w:ascii="宋体" w:hAnsi="宋体" w:eastAsia="宋体" w:cs="宋体"/>
                <w:spacing w:val="-7"/>
                <w:sz w:val="24"/>
                <w:szCs w:val="24"/>
              </w:rPr>
              <w:t>萝卜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78</w:t>
            </w:r>
            <w:r>
              <w:rPr>
                <w:rFonts w:hint="eastAsia" w:ascii="宋体" w:hAnsi="宋体" w:eastAsia="宋体" w:cs="宋体"/>
                <w:spacing w:val="3"/>
                <w:sz w:val="24"/>
                <w:szCs w:val="24"/>
              </w:rPr>
              <w:t>.</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鲜木</w:t>
            </w:r>
            <w:r>
              <w:rPr>
                <w:rFonts w:hint="eastAsia" w:ascii="宋体" w:hAnsi="宋体" w:eastAsia="宋体" w:cs="宋体"/>
                <w:spacing w:val="6"/>
                <w:sz w:val="24"/>
                <w:szCs w:val="24"/>
              </w:rPr>
              <w:t>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7.</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菜</w:t>
            </w:r>
            <w:r>
              <w:rPr>
                <w:rFonts w:hint="eastAsia" w:ascii="宋体" w:hAnsi="宋体" w:eastAsia="宋体" w:cs="宋体"/>
                <w:spacing w:val="4"/>
                <w:sz w:val="24"/>
                <w:szCs w:val="24"/>
              </w:rPr>
              <w:t>心</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43</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红</w:t>
            </w:r>
            <w:r>
              <w:rPr>
                <w:rFonts w:hint="eastAsia" w:ascii="宋体" w:hAnsi="宋体" w:eastAsia="宋体" w:cs="宋体"/>
                <w:spacing w:val="-1"/>
                <w:sz w:val="24"/>
                <w:szCs w:val="24"/>
              </w:rPr>
              <w:t>萝卜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79</w:t>
            </w:r>
            <w:r>
              <w:rPr>
                <w:rFonts w:hint="eastAsia" w:ascii="宋体" w:hAnsi="宋体" w:eastAsia="宋体" w:cs="宋体"/>
                <w:spacing w:val="3"/>
                <w:sz w:val="24"/>
                <w:szCs w:val="24"/>
              </w:rPr>
              <w:t>.</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绿色海带</w:t>
            </w:r>
            <w:r>
              <w:rPr>
                <w:rFonts w:hint="eastAsia" w:ascii="宋体" w:hAnsi="宋体" w:eastAsia="宋体" w:cs="宋体"/>
                <w:spacing w:val="7"/>
                <w:sz w:val="24"/>
                <w:szCs w:val="24"/>
              </w:rPr>
              <w:t>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奶</w:t>
            </w:r>
            <w:r>
              <w:rPr>
                <w:rFonts w:hint="eastAsia" w:ascii="宋体" w:hAnsi="宋体" w:eastAsia="宋体" w:cs="宋体"/>
                <w:spacing w:val="6"/>
                <w:sz w:val="24"/>
                <w:szCs w:val="24"/>
              </w:rPr>
              <w:t>白菜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44</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青萝卜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80.</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带</w:t>
            </w:r>
            <w:r>
              <w:rPr>
                <w:rFonts w:hint="eastAsia" w:ascii="宋体" w:hAnsi="宋体" w:eastAsia="宋体" w:cs="宋体"/>
                <w:spacing w:val="7"/>
                <w:sz w:val="24"/>
                <w:szCs w:val="24"/>
              </w:rPr>
              <w:t>皮玉米棒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菠</w:t>
            </w:r>
            <w:r>
              <w:rPr>
                <w:rFonts w:hint="eastAsia" w:ascii="宋体" w:hAnsi="宋体" w:eastAsia="宋体" w:cs="宋体"/>
                <w:spacing w:val="2"/>
                <w:sz w:val="24"/>
                <w:szCs w:val="24"/>
              </w:rPr>
              <w:t>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45</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冬瓜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81.</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去</w:t>
            </w:r>
            <w:r>
              <w:rPr>
                <w:rFonts w:hint="eastAsia" w:ascii="宋体" w:hAnsi="宋体" w:eastAsia="宋体" w:cs="宋体"/>
                <w:spacing w:val="7"/>
                <w:sz w:val="24"/>
                <w:szCs w:val="24"/>
              </w:rPr>
              <w:t>皮玉米棒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0.</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芥</w:t>
            </w:r>
            <w:r>
              <w:rPr>
                <w:rFonts w:hint="eastAsia" w:ascii="宋体" w:hAnsi="宋体" w:eastAsia="宋体" w:cs="宋体"/>
                <w:spacing w:val="3"/>
                <w:sz w:val="24"/>
                <w:szCs w:val="24"/>
              </w:rPr>
              <w:t>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46</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苦瓜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82.</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荷兰豆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1.</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芥兰菜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47</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1"/>
                <w:sz w:val="24"/>
                <w:szCs w:val="24"/>
              </w:rPr>
              <w:t>白</w:t>
            </w:r>
            <w:r>
              <w:rPr>
                <w:rFonts w:hint="eastAsia" w:ascii="宋体" w:hAnsi="宋体" w:eastAsia="宋体" w:cs="宋体"/>
                <w:spacing w:val="-10"/>
                <w:sz w:val="24"/>
                <w:szCs w:val="24"/>
              </w:rPr>
              <w:t>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83.</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甜</w:t>
            </w:r>
            <w:r>
              <w:rPr>
                <w:rFonts w:hint="eastAsia" w:ascii="宋体" w:hAnsi="宋体" w:eastAsia="宋体" w:cs="宋体"/>
                <w:spacing w:val="3"/>
                <w:sz w:val="24"/>
                <w:szCs w:val="24"/>
              </w:rPr>
              <w:t>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2.</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西洋菜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48</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青</w:t>
            </w:r>
            <w:r>
              <w:rPr>
                <w:rFonts w:hint="eastAsia" w:ascii="宋体" w:hAnsi="宋体" w:eastAsia="宋体" w:cs="宋体"/>
                <w:spacing w:val="4"/>
                <w:sz w:val="24"/>
                <w:szCs w:val="24"/>
              </w:rPr>
              <w:t>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84.</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玉豆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3.</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生</w:t>
            </w:r>
            <w:r>
              <w:rPr>
                <w:rFonts w:hint="eastAsia" w:ascii="宋体" w:hAnsi="宋体" w:eastAsia="宋体" w:cs="宋体"/>
                <w:spacing w:val="3"/>
                <w:sz w:val="24"/>
                <w:szCs w:val="24"/>
              </w:rPr>
              <w:t>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49</w:t>
            </w:r>
            <w:r>
              <w:rPr>
                <w:rFonts w:hint="eastAsia" w:ascii="宋体" w:hAnsi="宋体" w:eastAsia="宋体" w:cs="宋体"/>
                <w:spacing w:val="5"/>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茄</w:t>
            </w:r>
            <w:r>
              <w:rPr>
                <w:rFonts w:hint="eastAsia" w:ascii="宋体" w:hAnsi="宋体" w:eastAsia="宋体" w:cs="宋体"/>
                <w:spacing w:val="3"/>
                <w:sz w:val="24"/>
                <w:szCs w:val="24"/>
              </w:rPr>
              <w:t>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85.</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白</w:t>
            </w:r>
            <w:r>
              <w:rPr>
                <w:rFonts w:hint="eastAsia" w:ascii="宋体" w:hAnsi="宋体" w:eastAsia="宋体" w:cs="宋体"/>
                <w:spacing w:val="-3"/>
                <w:sz w:val="24"/>
                <w:szCs w:val="24"/>
              </w:rPr>
              <w:t>豆角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4.</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油麦</w:t>
            </w:r>
            <w:r>
              <w:rPr>
                <w:rFonts w:hint="eastAsia" w:ascii="宋体" w:hAnsi="宋体" w:eastAsia="宋体" w:cs="宋体"/>
                <w:spacing w:val="5"/>
                <w:sz w:val="24"/>
                <w:szCs w:val="24"/>
              </w:rPr>
              <w:t>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50.</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青木</w:t>
            </w:r>
            <w:r>
              <w:rPr>
                <w:rFonts w:hint="eastAsia" w:ascii="宋体" w:hAnsi="宋体" w:eastAsia="宋体" w:cs="宋体"/>
                <w:spacing w:val="6"/>
                <w:sz w:val="24"/>
                <w:szCs w:val="24"/>
              </w:rPr>
              <w:t>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86.</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青豆</w:t>
            </w:r>
            <w:r>
              <w:rPr>
                <w:rFonts w:hint="eastAsia" w:ascii="宋体" w:hAnsi="宋体" w:eastAsia="宋体" w:cs="宋体"/>
                <w:spacing w:val="6"/>
                <w:sz w:val="24"/>
                <w:szCs w:val="24"/>
              </w:rPr>
              <w:t>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5.</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枸</w:t>
            </w:r>
            <w:r>
              <w:rPr>
                <w:rFonts w:hint="eastAsia" w:ascii="宋体" w:hAnsi="宋体" w:eastAsia="宋体" w:cs="宋体"/>
                <w:spacing w:val="6"/>
                <w:sz w:val="24"/>
                <w:szCs w:val="24"/>
              </w:rPr>
              <w:t>杞叶</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51.</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半</w:t>
            </w:r>
            <w:r>
              <w:rPr>
                <w:rFonts w:hint="eastAsia" w:ascii="宋体" w:hAnsi="宋体" w:eastAsia="宋体" w:cs="宋体"/>
                <w:spacing w:val="7"/>
                <w:sz w:val="24"/>
                <w:szCs w:val="24"/>
              </w:rPr>
              <w:t>生熟木瓜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87.</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番</w:t>
            </w:r>
            <w:r>
              <w:rPr>
                <w:rFonts w:hint="eastAsia" w:ascii="宋体" w:hAnsi="宋体" w:eastAsia="宋体" w:cs="宋体"/>
                <w:spacing w:val="3"/>
                <w:sz w:val="24"/>
                <w:szCs w:val="24"/>
              </w:rPr>
              <w:t>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6.</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椰菜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52.</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节</w:t>
            </w:r>
            <w:r>
              <w:rPr>
                <w:rFonts w:hint="eastAsia" w:ascii="宋体" w:hAnsi="宋体" w:eastAsia="宋体" w:cs="宋体"/>
                <w:spacing w:val="4"/>
                <w:sz w:val="24"/>
                <w:szCs w:val="24"/>
              </w:rPr>
              <w:t>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88.</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蒜苔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7.</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苦</w:t>
            </w:r>
            <w:r>
              <w:rPr>
                <w:rFonts w:hint="eastAsia" w:ascii="宋体" w:hAnsi="宋体" w:eastAsia="宋体" w:cs="宋体"/>
                <w:spacing w:val="6"/>
                <w:sz w:val="24"/>
                <w:szCs w:val="24"/>
              </w:rPr>
              <w:t>麦菜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53.</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水</w:t>
            </w:r>
            <w:r>
              <w:rPr>
                <w:rFonts w:hint="eastAsia" w:ascii="宋体" w:hAnsi="宋体" w:eastAsia="宋体" w:cs="宋体"/>
                <w:spacing w:val="3"/>
                <w:sz w:val="24"/>
                <w:szCs w:val="24"/>
              </w:rPr>
              <w:t>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89.</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青</w:t>
            </w:r>
            <w:r>
              <w:rPr>
                <w:rFonts w:hint="eastAsia" w:ascii="宋体" w:hAnsi="宋体" w:eastAsia="宋体" w:cs="宋体"/>
                <w:spacing w:val="4"/>
                <w:sz w:val="24"/>
                <w:szCs w:val="24"/>
              </w:rPr>
              <w:t>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8.</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枸</w:t>
            </w:r>
            <w:r>
              <w:rPr>
                <w:rFonts w:hint="eastAsia" w:ascii="宋体" w:hAnsi="宋体" w:eastAsia="宋体" w:cs="宋体"/>
                <w:spacing w:val="6"/>
                <w:sz w:val="24"/>
                <w:szCs w:val="24"/>
              </w:rPr>
              <w:t>杞菜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54.</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丝</w:t>
            </w:r>
            <w:r>
              <w:rPr>
                <w:rFonts w:hint="eastAsia" w:ascii="宋体" w:hAnsi="宋体" w:eastAsia="宋体" w:cs="宋体"/>
                <w:spacing w:val="3"/>
                <w:sz w:val="24"/>
                <w:szCs w:val="24"/>
              </w:rPr>
              <w:t>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90.</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干葱头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9.</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大白菜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55.</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南</w:t>
            </w:r>
            <w:r>
              <w:rPr>
                <w:rFonts w:hint="eastAsia" w:ascii="宋体" w:hAnsi="宋体" w:eastAsia="宋体" w:cs="宋体"/>
                <w:spacing w:val="3"/>
                <w:sz w:val="24"/>
                <w:szCs w:val="24"/>
              </w:rPr>
              <w:t>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91.</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马</w:t>
            </w:r>
            <w:r>
              <w:rPr>
                <w:rFonts w:hint="eastAsia" w:ascii="宋体" w:hAnsi="宋体" w:eastAsia="宋体" w:cs="宋体"/>
                <w:spacing w:val="4"/>
                <w:sz w:val="24"/>
                <w:szCs w:val="24"/>
              </w:rPr>
              <w:t>蹄肉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0.</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潮</w:t>
            </w:r>
            <w:r>
              <w:rPr>
                <w:rFonts w:hint="eastAsia" w:ascii="宋体" w:hAnsi="宋体" w:eastAsia="宋体" w:cs="宋体"/>
                <w:spacing w:val="7"/>
                <w:sz w:val="24"/>
                <w:szCs w:val="24"/>
              </w:rPr>
              <w:t>州白菜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56.</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云南小</w:t>
            </w:r>
            <w:r>
              <w:rPr>
                <w:rFonts w:hint="eastAsia" w:ascii="宋体" w:hAnsi="宋体" w:eastAsia="宋体" w:cs="宋体"/>
                <w:spacing w:val="5"/>
                <w:sz w:val="24"/>
                <w:szCs w:val="24"/>
              </w:rPr>
              <w:t>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92.</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鲜</w:t>
            </w:r>
            <w:r>
              <w:rPr>
                <w:rFonts w:hint="eastAsia" w:ascii="宋体" w:hAnsi="宋体" w:eastAsia="宋体" w:cs="宋体"/>
                <w:spacing w:val="7"/>
                <w:sz w:val="24"/>
                <w:szCs w:val="24"/>
              </w:rPr>
              <w:t>玉米粒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1.</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长</w:t>
            </w:r>
            <w:r>
              <w:rPr>
                <w:rFonts w:hint="eastAsia" w:ascii="宋体" w:hAnsi="宋体" w:eastAsia="宋体" w:cs="宋体"/>
                <w:spacing w:val="6"/>
                <w:sz w:val="24"/>
                <w:szCs w:val="24"/>
              </w:rPr>
              <w:t>白菜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57.</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浦瓜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93.</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鲜</w:t>
            </w:r>
            <w:r>
              <w:rPr>
                <w:rFonts w:hint="eastAsia" w:ascii="宋体" w:hAnsi="宋体" w:eastAsia="宋体" w:cs="宋体"/>
                <w:spacing w:val="4"/>
                <w:sz w:val="24"/>
                <w:szCs w:val="24"/>
              </w:rPr>
              <w:t>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2.</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京包菜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58.</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鲜草</w:t>
            </w:r>
            <w:r>
              <w:rPr>
                <w:rFonts w:hint="eastAsia" w:ascii="宋体" w:hAnsi="宋体" w:eastAsia="宋体" w:cs="宋体"/>
                <w:spacing w:val="6"/>
                <w:sz w:val="24"/>
                <w:szCs w:val="24"/>
              </w:rPr>
              <w:t>菇</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94.</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洋葱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3.</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菜</w:t>
            </w:r>
            <w:r>
              <w:rPr>
                <w:rFonts w:hint="eastAsia" w:ascii="宋体" w:hAnsi="宋体" w:eastAsia="宋体" w:cs="宋体"/>
                <w:spacing w:val="4"/>
                <w:sz w:val="24"/>
                <w:szCs w:val="24"/>
              </w:rPr>
              <w:t>花</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59.</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鲜冬</w:t>
            </w:r>
            <w:r>
              <w:rPr>
                <w:rFonts w:hint="eastAsia" w:ascii="宋体" w:hAnsi="宋体" w:eastAsia="宋体" w:cs="宋体"/>
                <w:spacing w:val="6"/>
                <w:sz w:val="24"/>
                <w:szCs w:val="24"/>
              </w:rPr>
              <w:t>菇</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95.</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香</w:t>
            </w:r>
            <w:r>
              <w:rPr>
                <w:rFonts w:hint="eastAsia" w:ascii="宋体" w:hAnsi="宋体" w:eastAsia="宋体" w:cs="宋体"/>
                <w:spacing w:val="3"/>
                <w:sz w:val="24"/>
                <w:szCs w:val="24"/>
              </w:rPr>
              <w:t>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4.</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西芹</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60.</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茶树菇</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96.</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蒜头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5.</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正</w:t>
            </w:r>
            <w:r>
              <w:rPr>
                <w:rFonts w:hint="eastAsia" w:ascii="宋体" w:hAnsi="宋体" w:eastAsia="宋体" w:cs="宋体"/>
                <w:spacing w:val="6"/>
                <w:sz w:val="24"/>
                <w:szCs w:val="24"/>
              </w:rPr>
              <w:t>宗香芹</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61.</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鸡腿菇</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97.</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蒜米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6.</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椰子/个</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62.</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鲜平</w:t>
            </w:r>
            <w:r>
              <w:rPr>
                <w:rFonts w:hint="eastAsia" w:ascii="宋体" w:hAnsi="宋体" w:eastAsia="宋体" w:cs="宋体"/>
                <w:spacing w:val="6"/>
                <w:sz w:val="24"/>
                <w:szCs w:val="24"/>
              </w:rPr>
              <w:t>菇</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98.</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姜</w:t>
            </w:r>
            <w:r>
              <w:rPr>
                <w:rFonts w:hint="eastAsia" w:ascii="宋体" w:hAnsi="宋体" w:eastAsia="宋体" w:cs="宋体"/>
                <w:spacing w:val="3"/>
                <w:sz w:val="24"/>
                <w:szCs w:val="24"/>
              </w:rPr>
              <w:t>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7.</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香</w:t>
            </w:r>
            <w:r>
              <w:rPr>
                <w:rFonts w:hint="eastAsia" w:ascii="宋体" w:hAnsi="宋体" w:eastAsia="宋体" w:cs="宋体"/>
                <w:spacing w:val="3"/>
                <w:sz w:val="24"/>
                <w:szCs w:val="24"/>
              </w:rPr>
              <w:t>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63.</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金</w:t>
            </w:r>
            <w:r>
              <w:rPr>
                <w:rFonts w:hint="eastAsia" w:ascii="宋体" w:hAnsi="宋体" w:eastAsia="宋体" w:cs="宋体"/>
                <w:spacing w:val="6"/>
                <w:sz w:val="24"/>
                <w:szCs w:val="24"/>
              </w:rPr>
              <w:t>针菇</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99.</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生</w:t>
            </w:r>
            <w:r>
              <w:rPr>
                <w:rFonts w:hint="eastAsia" w:ascii="宋体" w:hAnsi="宋体" w:eastAsia="宋体" w:cs="宋体"/>
                <w:spacing w:val="3"/>
                <w:sz w:val="24"/>
                <w:szCs w:val="24"/>
              </w:rPr>
              <w:t>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8.</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韭</w:t>
            </w:r>
            <w:r>
              <w:rPr>
                <w:rFonts w:hint="eastAsia" w:ascii="宋体" w:hAnsi="宋体" w:eastAsia="宋体" w:cs="宋体"/>
                <w:spacing w:val="3"/>
                <w:sz w:val="24"/>
                <w:szCs w:val="24"/>
              </w:rPr>
              <w:t>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64.</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百</w:t>
            </w:r>
            <w:r>
              <w:rPr>
                <w:rFonts w:hint="eastAsia" w:ascii="宋体" w:hAnsi="宋体" w:eastAsia="宋体" w:cs="宋体"/>
                <w:spacing w:val="4"/>
                <w:sz w:val="24"/>
                <w:szCs w:val="24"/>
              </w:rPr>
              <w:t>合/包</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10</w:t>
            </w:r>
            <w:r>
              <w:rPr>
                <w:rFonts w:hint="eastAsia" w:ascii="宋体" w:hAnsi="宋体" w:eastAsia="宋体" w:cs="宋体"/>
                <w:spacing w:val="1"/>
                <w:sz w:val="24"/>
                <w:szCs w:val="24"/>
              </w:rPr>
              <w:t>0.</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鲜沙</w:t>
            </w:r>
            <w:r>
              <w:rPr>
                <w:rFonts w:hint="eastAsia" w:ascii="宋体" w:hAnsi="宋体" w:eastAsia="宋体" w:cs="宋体"/>
                <w:spacing w:val="6"/>
                <w:sz w:val="24"/>
                <w:szCs w:val="24"/>
              </w:rPr>
              <w:t>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9.</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韭</w:t>
            </w:r>
            <w:r>
              <w:rPr>
                <w:rFonts w:hint="eastAsia" w:ascii="宋体" w:hAnsi="宋体" w:eastAsia="宋体" w:cs="宋体"/>
                <w:spacing w:val="3"/>
                <w:sz w:val="24"/>
                <w:szCs w:val="24"/>
              </w:rPr>
              <w:t>黄</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65.</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酸</w:t>
            </w:r>
            <w:r>
              <w:rPr>
                <w:rFonts w:hint="eastAsia" w:ascii="宋体" w:hAnsi="宋体" w:eastAsia="宋体" w:cs="宋体"/>
                <w:spacing w:val="6"/>
                <w:sz w:val="24"/>
                <w:szCs w:val="24"/>
              </w:rPr>
              <w:t>豆角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10</w:t>
            </w:r>
            <w:r>
              <w:rPr>
                <w:rFonts w:hint="eastAsia" w:ascii="宋体" w:hAnsi="宋体" w:eastAsia="宋体" w:cs="宋体"/>
                <w:spacing w:val="1"/>
                <w:sz w:val="24"/>
                <w:szCs w:val="24"/>
              </w:rPr>
              <w:t>1.</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绿</w:t>
            </w:r>
            <w:r>
              <w:rPr>
                <w:rFonts w:hint="eastAsia" w:ascii="宋体" w:hAnsi="宋体" w:eastAsia="宋体" w:cs="宋体"/>
                <w:spacing w:val="6"/>
                <w:sz w:val="24"/>
                <w:szCs w:val="24"/>
              </w:rPr>
              <w:t>豆芽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30.</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韭菜花</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66.</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3"/>
                <w:sz w:val="24"/>
                <w:szCs w:val="24"/>
              </w:rPr>
              <w:t>萝</w:t>
            </w:r>
            <w:r>
              <w:rPr>
                <w:rFonts w:hint="eastAsia" w:ascii="宋体" w:hAnsi="宋体" w:eastAsia="宋体" w:cs="宋体"/>
                <w:spacing w:val="-20"/>
                <w:sz w:val="24"/>
                <w:szCs w:val="24"/>
              </w:rPr>
              <w:t>卜干</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10</w:t>
            </w:r>
            <w:r>
              <w:rPr>
                <w:rFonts w:hint="eastAsia" w:ascii="宋体" w:hAnsi="宋体" w:eastAsia="宋体" w:cs="宋体"/>
                <w:spacing w:val="1"/>
                <w:sz w:val="24"/>
                <w:szCs w:val="24"/>
              </w:rPr>
              <w:t>2.</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黄豆芽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31.</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生</w:t>
            </w:r>
            <w:r>
              <w:rPr>
                <w:rFonts w:hint="eastAsia" w:ascii="宋体" w:hAnsi="宋体" w:eastAsia="宋体" w:cs="宋体"/>
                <w:spacing w:val="3"/>
                <w:sz w:val="24"/>
                <w:szCs w:val="24"/>
              </w:rPr>
              <w:t>葱</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67.</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3"/>
                <w:sz w:val="24"/>
                <w:szCs w:val="24"/>
              </w:rPr>
              <w:t>萝</w:t>
            </w:r>
            <w:r>
              <w:rPr>
                <w:rFonts w:hint="eastAsia" w:ascii="宋体" w:hAnsi="宋体" w:eastAsia="宋体" w:cs="宋体"/>
                <w:spacing w:val="-20"/>
                <w:sz w:val="24"/>
                <w:szCs w:val="24"/>
              </w:rPr>
              <w:t>卜条</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10</w:t>
            </w:r>
            <w:r>
              <w:rPr>
                <w:rFonts w:hint="eastAsia" w:ascii="宋体" w:hAnsi="宋体" w:eastAsia="宋体" w:cs="宋体"/>
                <w:spacing w:val="1"/>
                <w:sz w:val="24"/>
                <w:szCs w:val="24"/>
              </w:rPr>
              <w:t>3.</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本地新土</w:t>
            </w:r>
            <w:r>
              <w:rPr>
                <w:rFonts w:hint="eastAsia" w:ascii="宋体" w:hAnsi="宋体" w:eastAsia="宋体" w:cs="宋体"/>
                <w:spacing w:val="7"/>
                <w:sz w:val="24"/>
                <w:szCs w:val="24"/>
              </w:rPr>
              <w:t>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32.</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北</w:t>
            </w:r>
            <w:r>
              <w:rPr>
                <w:rFonts w:hint="eastAsia" w:ascii="宋体" w:hAnsi="宋体" w:eastAsia="宋体" w:cs="宋体"/>
                <w:spacing w:val="6"/>
                <w:sz w:val="24"/>
                <w:szCs w:val="24"/>
              </w:rPr>
              <w:t>方京葱</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68.</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榨菜粒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10</w:t>
            </w:r>
            <w:r>
              <w:rPr>
                <w:rFonts w:hint="eastAsia" w:ascii="宋体" w:hAnsi="宋体" w:eastAsia="宋体" w:cs="宋体"/>
                <w:spacing w:val="1"/>
                <w:sz w:val="24"/>
                <w:szCs w:val="24"/>
              </w:rPr>
              <w:t>4.</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无土番</w:t>
            </w:r>
            <w:r>
              <w:rPr>
                <w:rFonts w:hint="eastAsia" w:ascii="宋体" w:hAnsi="宋体" w:eastAsia="宋体" w:cs="宋体"/>
                <w:spacing w:val="6"/>
                <w:sz w:val="24"/>
                <w:szCs w:val="24"/>
              </w:rPr>
              <w:t>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33.</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莴</w:t>
            </w:r>
            <w:r>
              <w:rPr>
                <w:rFonts w:hint="eastAsia" w:ascii="宋体" w:hAnsi="宋体" w:eastAsia="宋体" w:cs="宋体"/>
                <w:spacing w:val="3"/>
                <w:sz w:val="24"/>
                <w:szCs w:val="24"/>
              </w:rPr>
              <w:t>笋</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69.</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有叶酸菜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10</w:t>
            </w:r>
            <w:r>
              <w:rPr>
                <w:rFonts w:hint="eastAsia" w:ascii="宋体" w:hAnsi="宋体" w:eastAsia="宋体" w:cs="宋体"/>
                <w:spacing w:val="1"/>
                <w:sz w:val="24"/>
                <w:szCs w:val="24"/>
              </w:rPr>
              <w:t>5.</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茅</w:t>
            </w:r>
            <w:r>
              <w:rPr>
                <w:rFonts w:hint="eastAsia" w:ascii="宋体" w:hAnsi="宋体" w:eastAsia="宋体" w:cs="宋体"/>
                <w:spacing w:val="6"/>
                <w:sz w:val="24"/>
                <w:szCs w:val="24"/>
              </w:rPr>
              <w:t>根/湿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34.</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西兰花</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70</w:t>
            </w:r>
            <w:r>
              <w:rPr>
                <w:rFonts w:hint="eastAsia" w:ascii="宋体" w:hAnsi="宋体" w:eastAsia="宋体" w:cs="宋体"/>
                <w:spacing w:val="3"/>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咸梅</w:t>
            </w:r>
            <w:r>
              <w:rPr>
                <w:rFonts w:hint="eastAsia" w:ascii="宋体" w:hAnsi="宋体" w:eastAsia="宋体" w:cs="宋体"/>
                <w:spacing w:val="6"/>
                <w:sz w:val="24"/>
                <w:szCs w:val="24"/>
              </w:rPr>
              <w:t>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10</w:t>
            </w:r>
            <w:r>
              <w:rPr>
                <w:rFonts w:hint="eastAsia" w:ascii="宋体" w:hAnsi="宋体" w:eastAsia="宋体" w:cs="宋体"/>
                <w:spacing w:val="1"/>
                <w:sz w:val="24"/>
                <w:szCs w:val="24"/>
              </w:rPr>
              <w:t>6.</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竹</w:t>
            </w:r>
            <w:r>
              <w:rPr>
                <w:rFonts w:hint="eastAsia" w:ascii="宋体" w:hAnsi="宋体" w:eastAsia="宋体" w:cs="宋体"/>
                <w:spacing w:val="4"/>
                <w:sz w:val="24"/>
                <w:szCs w:val="24"/>
              </w:rPr>
              <w:t>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35.</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圆</w:t>
            </w:r>
            <w:r>
              <w:rPr>
                <w:rFonts w:hint="eastAsia" w:ascii="宋体" w:hAnsi="宋体" w:eastAsia="宋体" w:cs="宋体"/>
                <w:spacing w:val="-3"/>
                <w:sz w:val="24"/>
                <w:szCs w:val="24"/>
              </w:rPr>
              <w:t>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71</w:t>
            </w:r>
            <w:r>
              <w:rPr>
                <w:rFonts w:hint="eastAsia" w:ascii="宋体" w:hAnsi="宋体" w:eastAsia="宋体" w:cs="宋体"/>
                <w:spacing w:val="3"/>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甜梅菜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10</w:t>
            </w:r>
            <w:r>
              <w:rPr>
                <w:rFonts w:hint="eastAsia" w:ascii="宋体" w:hAnsi="宋体" w:eastAsia="宋体" w:cs="宋体"/>
                <w:spacing w:val="1"/>
                <w:sz w:val="24"/>
                <w:szCs w:val="24"/>
              </w:rPr>
              <w:t>7.</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沙</w:t>
            </w:r>
            <w:r>
              <w:rPr>
                <w:rFonts w:hint="eastAsia" w:ascii="宋体" w:hAnsi="宋体" w:eastAsia="宋体" w:cs="宋体"/>
                <w:spacing w:val="3"/>
                <w:sz w:val="24"/>
                <w:szCs w:val="24"/>
              </w:rPr>
              <w:t>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36.</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尖椒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72</w:t>
            </w:r>
            <w:r>
              <w:rPr>
                <w:rFonts w:hint="eastAsia" w:ascii="宋体" w:hAnsi="宋体" w:eastAsia="宋体" w:cs="宋体"/>
                <w:spacing w:val="3"/>
                <w:sz w:val="24"/>
                <w:szCs w:val="24"/>
              </w:rPr>
              <w:t>.</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乌江榨菜/件</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10</w:t>
            </w:r>
            <w:r>
              <w:rPr>
                <w:rFonts w:hint="eastAsia" w:ascii="宋体" w:hAnsi="宋体" w:eastAsia="宋体" w:cs="宋体"/>
                <w:spacing w:val="1"/>
                <w:sz w:val="24"/>
                <w:szCs w:val="24"/>
              </w:rPr>
              <w:t>8.</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粉葛</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(二)鱼类</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51"/>
        <w:gridCol w:w="1829"/>
        <w:gridCol w:w="834"/>
        <w:gridCol w:w="2157"/>
        <w:gridCol w:w="837"/>
        <w:gridCol w:w="18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鲩鱼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鲮鱼肉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大扁鱼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金昌鱼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大鱼骨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大头鱼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塘虱鱼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大鱼尾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福寿鱼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太阳鱼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钳鱼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鲈鱼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鲫鱼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黄骨鱼</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(三)鲜肉类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1.猪肉</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53"/>
        <w:gridCol w:w="1833"/>
        <w:gridCol w:w="852"/>
        <w:gridCol w:w="2135"/>
        <w:gridCol w:w="842"/>
        <w:gridCol w:w="18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带皮上肉</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带皮花肉</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去皮上肉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去皮花肉</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带皮猪踭</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去皮猪踭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赤肉</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枚肉</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枚柳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一字枚</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肉眼</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鲜排骨</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肋排</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肉排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猪手、脚</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龙骨</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筒骨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尾脊骨</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猪头骨</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扇骨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22.</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肥肉</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23.</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猪颈肉</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24.</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圆蹄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25.</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蹄筋</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26.</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猪肝</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27.</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28.</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猪肚</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29.</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猪腰</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30.</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31.</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猪尾</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小肚</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33.</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34.</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大肠头</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35.</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粉肠</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36.</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37.</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猪肺</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38.</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生肠</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39.</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40.</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大油</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41.</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猪肉滑</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2.牛肉</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963"/>
        <w:gridCol w:w="1965"/>
        <w:gridCol w:w="983"/>
        <w:gridCol w:w="1878"/>
        <w:gridCol w:w="1211"/>
        <w:gridCol w:w="132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578"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7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9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2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726"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797"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578"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7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牛肉</w:t>
            </w:r>
          </w:p>
        </w:tc>
        <w:tc>
          <w:tcPr>
            <w:tcW w:w="59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2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牛霖</w:t>
            </w:r>
          </w:p>
        </w:tc>
        <w:tc>
          <w:tcPr>
            <w:tcW w:w="726"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797"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牛百叶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578"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7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牛展</w:t>
            </w:r>
          </w:p>
        </w:tc>
        <w:tc>
          <w:tcPr>
            <w:tcW w:w="59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2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牛柳</w:t>
            </w:r>
          </w:p>
        </w:tc>
        <w:tc>
          <w:tcPr>
            <w:tcW w:w="726"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797"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牛坑腩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578"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7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牛碎腩</w:t>
            </w:r>
          </w:p>
        </w:tc>
        <w:tc>
          <w:tcPr>
            <w:tcW w:w="59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12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牛肉滑</w:t>
            </w:r>
          </w:p>
        </w:tc>
        <w:tc>
          <w:tcPr>
            <w:tcW w:w="726"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797"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腌牛肉片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578"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7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牛心</w:t>
            </w:r>
          </w:p>
        </w:tc>
        <w:tc>
          <w:tcPr>
            <w:tcW w:w="59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12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牛骨头</w:t>
            </w:r>
          </w:p>
        </w:tc>
        <w:tc>
          <w:tcPr>
            <w:tcW w:w="726"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797"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3.禽鸟</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3"/>
        <w:gridCol w:w="1860"/>
        <w:gridCol w:w="848"/>
        <w:gridCol w:w="2194"/>
        <w:gridCol w:w="853"/>
        <w:gridCol w:w="17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光鸡</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清远麻鸡</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江西鸡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老鸡</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竹丝鸡</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正宗走地鸡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水鸭</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番鸭</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光鸭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鹌鹑</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乳鸽</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(四)冷冻类</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
        <w:gridCol w:w="1882"/>
        <w:gridCol w:w="867"/>
        <w:gridCol w:w="2222"/>
        <w:gridCol w:w="870"/>
        <w:gridCol w:w="160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冻鸡胸肉</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冻猪手</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冻鱿鱼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鸡中亦</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冻猪脚</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冻鸡壳</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冻猪耳</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冻带鱼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冻无皮花肉</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冻有皮花肉</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冻鱿鱼须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鸡亦尖</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冻前排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冻红珊鱼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冻鸡肾</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冻肋排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冻南昌鱼(中)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冻鸡脚</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冻小排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冻鱿鱼亦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22.</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小鸡腿</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23.</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冻筒骨</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24.</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冰鲜秋刀鱼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25.</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大鸡腿</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26.</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冻青豆/粒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27.</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金锣肋排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28.</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冻猪舌</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29.</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冻玉米/粒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30.</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冻兔肉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31.</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冻猪肚</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冻鸭肾</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33.</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冻龙骨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34.</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冻扇骨</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35.</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冰鲜红珊鱼</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36.</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冻南仓鱼</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(五)粮油类</w:t>
      </w:r>
    </w:p>
    <w:tbl>
      <w:tblPr>
        <w:tblStyle w:val="9"/>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58"/>
        <w:gridCol w:w="2856"/>
        <w:gridCol w:w="1567"/>
        <w:gridCol w:w="20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9"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优质杂优米</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调和油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粳米</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花生油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干面条</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干米粉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面粉</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(六)其他类别：</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1.熟食</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
        <w:gridCol w:w="1885"/>
        <w:gridCol w:w="868"/>
        <w:gridCol w:w="2227"/>
        <w:gridCol w:w="872"/>
        <w:gridCol w:w="15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烧鹅</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烧骨</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卤水鸭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烧鸭</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烧鸡亦</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凤爪</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烧肉</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豉油鸡</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鸭下巴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梅叉</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盐焗鸡</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鸭／鹅脚亦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上叉</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猪手</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卤水肾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烧排骨</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鹅肠</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猪肚</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2.蛋类</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95"/>
        <w:gridCol w:w="1385"/>
        <w:gridCol w:w="1385"/>
        <w:gridCol w:w="1383"/>
        <w:gridCol w:w="1385"/>
        <w:gridCol w:w="139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83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83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83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 w:hRule="atLeast"/>
        </w:trPr>
        <w:tc>
          <w:tcPr>
            <w:tcW w:w="83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咸蛋</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83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皮蛋</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83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鸡蛋</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3.腊味</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
        <w:gridCol w:w="1885"/>
        <w:gridCol w:w="868"/>
        <w:gridCol w:w="2227"/>
        <w:gridCol w:w="872"/>
        <w:gridCol w:w="15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腊肠</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腊肉</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腊鸭</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4.干货</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15"/>
        <w:gridCol w:w="2194"/>
        <w:gridCol w:w="890"/>
        <w:gridCol w:w="1794"/>
        <w:gridCol w:w="887"/>
        <w:gridCol w:w="18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大花生米</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黑木耳</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干辣椒粉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散装粉丝</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茴香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眉豆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意米</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云耳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扁豆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干淮山</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蜜枣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乌豆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莲子</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白芝麻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绿豆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红豆</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椰容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无沙紫菜</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霸王花</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干尖椒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22.</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白木耳</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23.</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金针菜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24.</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马蹄粉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25.</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胡椒粉</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26.</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干海带</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27.</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28.</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花椒</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29.</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当归片</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30.</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熟地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31.</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干香菇</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红枣</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33.</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白冰糖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34.</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支竹</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35.</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党参</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36.</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黄、红片糖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37.</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白果肉</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38.</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草果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39.</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胡椒粒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40.</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虾米</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41.</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丁香</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42.</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桂皮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43.</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陈皮</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44.</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枸杞子</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45.</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香叶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46.</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南北杏</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47.</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干腐皮</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48.</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国产食粉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49.</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干沙姜</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50.</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无花果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51.</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食粉/盒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52.</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干瑶柱</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53.</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甘草</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54.</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黄姜粉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55.</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沙参</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56.</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豆蔻</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57.</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沙姜粉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58.</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南姜粉</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59.</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冬菜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60.</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豆沙/桶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61.</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莲蓉</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62.</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椰子酱/汁</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63.</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蛋糕油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64.</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老干妈</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65.</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八角</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66.</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香麻油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67.</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花椒油</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68.</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橄榄菜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69.</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白菜干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70.</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罗汉果</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71.</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榄角</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5.豆制品</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
        <w:gridCol w:w="1885"/>
        <w:gridCol w:w="868"/>
        <w:gridCol w:w="1838"/>
        <w:gridCol w:w="852"/>
        <w:gridCol w:w="200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0"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豆腐/板</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香干</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豆腐皮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白豆干</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大豆卜</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客家豆腐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黄豆干</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小豆卜</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炸面筋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千叶豆腐</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6.调味品、配料</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30"/>
        <w:gridCol w:w="1780"/>
        <w:gridCol w:w="860"/>
        <w:gridCol w:w="1906"/>
        <w:gridCol w:w="860"/>
        <w:gridCol w:w="20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生抽</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柱候酱</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味椒盐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老抽</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海鲜酱</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醋／醋精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蚝油</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辣椒酱</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米醋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浙醋</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陈醋</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鱼露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头曲酒</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玖瑰露酒</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花雕酒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西红茄汁</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辣椒油</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吉士粉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鲍鱼汁</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沙糖</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22.</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糯米粉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23.</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粘米粉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24.</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黄牛油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25.</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猪油</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26.</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盐焗鸡粉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27.</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阳江姜豆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28.</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鸡粉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29.</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味精</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30.</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碱盐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31.</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卤水汁</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豆瓣酱</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33.</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桂花急汁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34.</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美极鲜味汁</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35.</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腐乳</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7.海鲜</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30"/>
        <w:gridCol w:w="1780"/>
        <w:gridCol w:w="860"/>
        <w:gridCol w:w="1906"/>
        <w:gridCol w:w="860"/>
        <w:gridCol w:w="20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红杉鱼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黄花鱼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(大条)带鱼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秋刀鱼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多春鱼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马头鱼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南仓鱼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池鱼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8.水果类</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30"/>
        <w:gridCol w:w="1780"/>
        <w:gridCol w:w="860"/>
        <w:gridCol w:w="1906"/>
        <w:gridCol w:w="860"/>
        <w:gridCol w:w="20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龙眼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西瓜</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荔枝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香蕉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苹果</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芒果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提子</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柠檬</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柚子</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草莓</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菠萝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火龙果</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橙</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柿子</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石榴</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奇异果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桔子</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哈蜜瓜</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李子</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9.牛奶</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07"/>
        <w:gridCol w:w="1695"/>
        <w:gridCol w:w="1390"/>
        <w:gridCol w:w="1966"/>
        <w:gridCol w:w="835"/>
        <w:gridCol w:w="163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84"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1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8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8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98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484"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1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纯牛奶</w:t>
            </w:r>
          </w:p>
        </w:tc>
        <w:tc>
          <w:tcPr>
            <w:tcW w:w="8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8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酸牛奶</w:t>
            </w:r>
          </w:p>
        </w:tc>
        <w:tc>
          <w:tcPr>
            <w:tcW w:w="50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98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益生菌奶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84"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1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各种风味牛奶</w:t>
            </w:r>
          </w:p>
        </w:tc>
        <w:tc>
          <w:tcPr>
            <w:tcW w:w="8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18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50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98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六、交货期及交货地点</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交货期：中标人每日下午20:00时前收到采购人使用单位的电子邮件或者电话传真订购单通知订购品种、数量后，次日早上7:30至9:00前免费送货到采购人使用单位指定地点，采购人使用单位工作人员过秤验收并记录。特殊情况下中标人需在1小时内免费送货到采购人使用单位指定地点，采购人使用单位工作人员过秤验收并记录。</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(二)交货地点：广州市白云区消防救援大队及属下各消防站食堂，须完全满足采购人实际需求。</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七、其他要求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(一)包装与标志要求：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包装：容器(框、箱、袋)要求清洁、干燥、牢固、透气，无污染、无异味、无霉变现象。</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标志：每件包装必须按《农产品包装和标识管理办法》贴标签，并标明产地、品种、净含量、生产单位及地址和采收日期。</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运输要求：运输工具应可控温0-15℃，根据不同产品的温度进行分温区装运。车厢内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应小心轻卸，严防机械损伤。食品堆放科学合理，避免造成食品的交叉污染；如对温度有要求的食品应确定食品的温度，记录送货车辆温度，并记录存档。</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(三)数量方面要求：保证配送品种斤两的准确性，以采购人的验货数量为准，中标人每次随货送上一式两份的送货清单，供双方验货后签字确认，双方各持一份，作为送、收货的凭证。</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(四)每次根据采购人的通知订购品种和数量后，由采购人指定负责人验收过秤记录。对于不符合质量的品种采购人可退货或换货(由于产品质量而造成员工或宾客发生安全事故时，中标人须承担全部责任)。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(五)对采购人临时的供货要求，需随订随送，并在1个小时内响应。</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FF0000"/>
          <w:spacing w:val="-6"/>
          <w:sz w:val="24"/>
          <w:szCs w:val="24"/>
        </w:rPr>
      </w:pPr>
      <w:r>
        <w:rPr>
          <w:rFonts w:hint="eastAsia" w:ascii="宋体" w:hAnsi="宋体" w:eastAsia="宋体" w:cs="宋体"/>
          <w:color w:val="FF0000"/>
          <w:spacing w:val="-6"/>
          <w:sz w:val="24"/>
          <w:szCs w:val="24"/>
        </w:rPr>
        <w:t>(</w:t>
      </w:r>
      <w:r>
        <w:rPr>
          <w:rFonts w:hint="eastAsia" w:ascii="宋体" w:hAnsi="宋体" w:cs="宋体"/>
          <w:color w:val="FF0000"/>
          <w:spacing w:val="-6"/>
          <w:sz w:val="24"/>
          <w:szCs w:val="24"/>
          <w:lang w:val="en-US" w:eastAsia="zh-CN"/>
        </w:rPr>
        <w:t>六</w:t>
      </w:r>
      <w:r>
        <w:rPr>
          <w:rFonts w:hint="eastAsia" w:ascii="宋体" w:hAnsi="宋体" w:eastAsia="宋体" w:cs="宋体"/>
          <w:color w:val="FF0000"/>
          <w:spacing w:val="-6"/>
          <w:sz w:val="24"/>
          <w:szCs w:val="24"/>
        </w:rPr>
        <w:t>)</w:t>
      </w:r>
      <w:r>
        <w:rPr>
          <w:rFonts w:hint="default" w:ascii="宋体" w:hAnsi="宋体" w:eastAsia="宋体" w:cs="宋体"/>
          <w:color w:val="FF0000"/>
          <w:spacing w:val="-6"/>
          <w:sz w:val="24"/>
          <w:szCs w:val="24"/>
          <w:lang w:val="en-US" w:eastAsia="zh-CN"/>
        </w:rPr>
        <w:t>中标人须购买经保险公司投保的食品安全责任险10000万或以上。</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八、货品质量及要求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(一)肉类配送要求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1.所有货物运输必须采用符合卫生标准的外包装和运载工具，并且要保持清洁和定期消毒。运输车厢的内仓，包括地面、墙面和顶，应使用抗腐蚀、防潮，易清洁消毒的材料。车厢内无不良气味、异味。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冷藏、冷冻食品必须用专用冷藏、冷冻载具运输，实行一小时配送圈运作，目的地在一小时内的用保温车配送，一小时以外的用制冷车配送，保证冷冻肉中心温度控制在-2℃~7℃的范围之内，保证运输过程冷链不中断。商品到达目的地时外包装箱干爽，无软化现象。</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3.整个运输过程应科学合理，运输车辆应定期清洁，保持性能稳定，符合规定的温度要求，使运输食品处于恒定的环境中。</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卸货要求：送货车辆应保持清洁；食品堆放科学合理，避免造成食品的交叉污染；如对温度有要求的食品应确定食品的温度，记录送货车辆温度，并存档。在卸货过程中应保证冷藏食品脱离冷链时间不得超过20分钟，冷冻食品脱离冷链时间不得超过30分钟。</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(二)蔬菜瓜果类配送要求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1.所供货物必须符合《中华人民共和国食品安全法》</w:t>
      </w:r>
      <w:r>
        <w:rPr>
          <w:rFonts w:hint="eastAsia" w:ascii="宋体" w:hAnsi="宋体" w:eastAsia="宋体" w:cs="宋体"/>
          <w:color w:val="FF0000"/>
          <w:kern w:val="0"/>
          <w:sz w:val="24"/>
        </w:rPr>
        <w:t>等相关法律法规及行政许可的</w:t>
      </w:r>
      <w:r>
        <w:rPr>
          <w:rFonts w:hint="eastAsia" w:ascii="宋体" w:hAnsi="宋体" w:eastAsia="宋体" w:cs="宋体"/>
          <w:spacing w:val="-6"/>
          <w:sz w:val="24"/>
          <w:szCs w:val="24"/>
        </w:rPr>
        <w:t>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2.所供货物必须符合国家行业生产及经营标准，货真价实，均能提供相应批次的检验合格证明。</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3.所有货物必须各项质量技术指标完全符合国家有关质量检测、环保标准及产品出厂标准。</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4.所有货物指标要符合国家强制性标准要求。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瓜、果、蔬菜必须是优质货品，不得含有残留农药或污染物，中标人必须保证所供应的瓜、果、蔬菜符合卫生标准，因食用中标人供应的瓜、果、蔬菜而导致采购人员食物中毒，经卫生防疫部门确定为中标人责任的，中标人必须承担全部费用及法律责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lang w:eastAsia="zh-CN"/>
        </w:rPr>
      </w:pPr>
      <w:r>
        <w:rPr>
          <w:rFonts w:hint="eastAsia" w:ascii="宋体" w:hAnsi="宋体" w:eastAsia="宋体" w:cs="宋体"/>
          <w:spacing w:val="-6"/>
          <w:sz w:val="24"/>
          <w:szCs w:val="24"/>
        </w:rPr>
        <w:t>6.中标人必须负责供应货物的运输、质量检测等工作，所产生的费用由中标人负责。</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7.供应期内各批次的货物具体需求量及品种以实际供应前一天采购人的通知为准。每天送货。</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(三)粮油类配送要求1.所供货物必须符合《中华人民共和国食品安全法》</w:t>
      </w:r>
      <w:r>
        <w:rPr>
          <w:rFonts w:hint="eastAsia" w:ascii="宋体" w:hAnsi="宋体" w:eastAsia="宋体" w:cs="宋体"/>
          <w:color w:val="FF0000"/>
          <w:kern w:val="0"/>
          <w:sz w:val="24"/>
        </w:rPr>
        <w:t>等相关法律法规及行政许可的</w:t>
      </w:r>
      <w:r>
        <w:rPr>
          <w:rFonts w:hint="eastAsia" w:ascii="宋体" w:hAnsi="宋体" w:eastAsia="宋体" w:cs="宋体"/>
          <w:spacing w:val="-6"/>
          <w:sz w:val="24"/>
          <w:szCs w:val="24"/>
        </w:rPr>
        <w:t>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2.所供货物必须符合国家行业生产及经营标准，货真价实，均能提供相应批次的合格检验证明。3.所供货物各项质量技术指标必须完全符合国家有关质量检测、环保标准及产品出厂标准。</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4.所供货物指标要符合国家行业强制性标准要求，食用调和油需符合SB/T10292-1998国家行业标准。</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米、油、豆类货物必须符合卫生要求，不得有腐烂、变质、油脂酸败、霉变、生虫、污秽不洁、混有异物或者其他感官性状异常，并不得含有可能对人体健康有害的物质。因食用中标人供应的米、油、豆类货物而导致人员食物中毒，经卫生防疫部门确定为中标人责任的，中标人必须承担全部费用及法律责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米、油要提供QS认证、国家机关发出的产品检验合格证书。包装食品：包装箱完整，同时包装箱要印有注册商标、生产厂家名称、厂址、出厂日期、产品合格证、保质期限、产品成份、厂家电话号码。散装黄豆：须提供生产厂家营业执照、卫生许可证、国家机关发出的产品检验合格证书。</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7.中标人必须负责供应货物的运输、质量检测等工作，所产生的费用由中标人负责。</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8.供应期内各批次货物具体需求量及品种以实际供应前一天采购人的邮件或电话传真订购单通知为准。每日送货2至3次。</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9.所供产品的质保期不少于10个月，自采购人验收合格之日起算。</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10.质保期内，非采购人人为原因而出现的产品质量问题，由中标人负责包换或包退，并承担因此而产生的一切费用。</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九、定价方式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(一)供货产品中肉类货物及蔬菜瓜果类货物以广州市发展和改革委员会(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w:t>
      </w:r>
      <w:r>
        <w:rPr>
          <w:rFonts w:hint="eastAsia" w:ascii="宋体" w:hAnsi="宋体" w:eastAsia="宋体" w:cs="宋体"/>
          <w:spacing w:val="-6"/>
          <w:sz w:val="24"/>
          <w:szCs w:val="24"/>
          <w:lang w:eastAsia="zh-CN"/>
        </w:rPr>
        <w:t>“</w:t>
      </w:r>
      <w:r>
        <w:rPr>
          <w:rFonts w:hint="eastAsia" w:ascii="宋体" w:hAnsi="宋体" w:eastAsia="宋体" w:cs="宋体"/>
          <w:spacing w:val="-6"/>
          <w:sz w:val="24"/>
          <w:szCs w:val="24"/>
        </w:rPr>
        <w:t>周边5区菜篮子平均零售价’中对应品种的零售价为基准价；供货产品中粮油类货物以“广州市发展和改革委员会(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)内广州市菜篮子价格公布的‘广州米袋子行情’中对应品种的零售价为基准价；供货产品中不在广州市发展和改革委员会(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之列的品种，则以广州市白云区消防救援大队最近距离周边的综合菜市场售价作为基准价格。针对三类供货产品投标人报一个统一的投标下浮率。投标人一经中标，供货产品的结算均按中标下浮率进行结算。</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(二)定价时间：以1</w:t>
      </w:r>
      <w:r>
        <w:rPr>
          <w:rFonts w:hint="eastAsia" w:ascii="宋体" w:hAnsi="宋体" w:cs="宋体"/>
          <w:spacing w:val="-6"/>
          <w:sz w:val="24"/>
          <w:szCs w:val="24"/>
          <w:lang w:val="en-US" w:eastAsia="zh-CN"/>
        </w:rPr>
        <w:t>5</w:t>
      </w:r>
      <w:r>
        <w:rPr>
          <w:rFonts w:hint="eastAsia" w:ascii="宋体" w:hAnsi="宋体" w:eastAsia="宋体" w:cs="宋体"/>
          <w:spacing w:val="-6"/>
          <w:sz w:val="24"/>
          <w:szCs w:val="24"/>
        </w:rPr>
        <w:t>天为一旬(</w:t>
      </w:r>
      <w:r>
        <w:rPr>
          <w:rFonts w:hint="eastAsia" w:ascii="宋体" w:hAnsi="宋体" w:cs="宋体"/>
          <w:spacing w:val="-6"/>
          <w:sz w:val="24"/>
          <w:szCs w:val="24"/>
          <w:lang w:val="en-US" w:eastAsia="zh-CN"/>
        </w:rPr>
        <w:t>一个月分上下</w:t>
      </w:r>
      <w:r>
        <w:rPr>
          <w:rFonts w:hint="eastAsia" w:ascii="宋体" w:hAnsi="宋体" w:eastAsia="宋体" w:cs="宋体"/>
          <w:spacing w:val="-6"/>
          <w:sz w:val="24"/>
          <w:szCs w:val="24"/>
        </w:rPr>
        <w:t>旬</w:t>
      </w:r>
      <w:r>
        <w:rPr>
          <w:rFonts w:hint="eastAsia" w:ascii="宋体" w:hAnsi="宋体" w:cs="宋体"/>
          <w:spacing w:val="-6"/>
          <w:sz w:val="24"/>
          <w:szCs w:val="24"/>
          <w:lang w:val="en-US" w:eastAsia="zh-CN"/>
        </w:rPr>
        <w:t>2次询价</w:t>
      </w:r>
      <w:r>
        <w:rPr>
          <w:rFonts w:hint="eastAsia" w:ascii="宋体" w:hAnsi="宋体" w:eastAsia="宋体" w:cs="宋体"/>
          <w:spacing w:val="-6"/>
          <w:sz w:val="24"/>
          <w:szCs w:val="24"/>
        </w:rPr>
        <w:t>)，肉类货物及蔬菜瓜果类货物根据每旬“广州市发展和改革委员会(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)内广州菜篮子价格公布的‘周边5区菜篮子平均零售价’对应品种的零售价为基准价；粮油类货物以每旬“广州市发展和改革委员会(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"http://www.gzplan.gov.cn/"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http://www.gzplan.gov.cn/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)内广州菜篮子价格公布的‘广州米袋子行情’中对应品种的零售价为基准价。</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(三)结算公式：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1.每旬肉类及蔬菜瓜果类产品货款＝当旬“广州市发展和改革委员会(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)内广州菜篮子价格公布的‘周边5区菜篮子平均零售价’”对应品种的零售价×(1-中标下浮率)×当旬实际供货量。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2.每旬粮油类产品货款＝当旬“广州市发展和改革委员会(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)内广州菜篮子价格公布的‘广州米袋子行情’中对应品种的零售价”×(1-中标下浮率)×当旬实际供货量。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3.非公布之列品种货款=广州市白云区消防救援大队最近距离周边的综合菜市场售价调查确定的基准价格×(1-中标下浮率)×实际供货量。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4.当月结算价＝[</w:t>
      </w:r>
      <w:bookmarkStart w:id="0" w:name="_GoBack"/>
      <w:bookmarkEnd w:id="0"/>
      <w:r>
        <w:rPr>
          <w:rFonts w:hint="eastAsia" w:ascii="宋体" w:hAnsi="宋体" w:eastAsia="宋体" w:cs="宋体"/>
          <w:spacing w:val="-6"/>
          <w:sz w:val="24"/>
          <w:szCs w:val="24"/>
        </w:rPr>
        <w:t>上旬肉类及蔬菜瓜果类产品货款]+[下旬肉类及蔬菜瓜果类产品货款]+[上旬粮油类产品货款]+[下旬粮油类产品货款]+[上旬非公布之列品种货款]+[下旬非公布之列品种货款]。</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5.合同执行期内，不论中标人供应货物的来源何地均按中标下浮率结算，中标下浮率在合同期内不作调整。</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z w:val="24"/>
          <w:szCs w:val="24"/>
        </w:rPr>
      </w:pPr>
      <w:r>
        <w:rPr>
          <w:rFonts w:hint="eastAsia" w:ascii="宋体" w:hAnsi="宋体" w:eastAsia="宋体" w:cs="宋体"/>
          <w:b/>
          <w:bCs/>
          <w:spacing w:val="-6"/>
          <w:sz w:val="24"/>
          <w:szCs w:val="24"/>
        </w:rPr>
        <w:t>十</w:t>
      </w:r>
      <w:r>
        <w:rPr>
          <w:rFonts w:hint="eastAsia" w:ascii="宋体" w:hAnsi="宋体" w:eastAsia="宋体" w:cs="宋体"/>
          <w:b/>
          <w:bCs/>
          <w:spacing w:val="-3"/>
          <w:sz w:val="24"/>
          <w:szCs w:val="24"/>
        </w:rPr>
        <w:t>、报价要求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(一)本项目报投标下浮率。投标下浮率报价没有大于或等于100%，也没有为负数，且投标下浮率必须为固定数值，不接受区间报价(如A%~B%)。</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(二)实际供货价＝基准价×(1-中标下浮率)。</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(三)上述报价均包含货物加工、检测、包装、仓储、送货、质保期保障等一切支出；且包括税费，运费，人工费等一切费用。</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十一、售后服务</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出现产品质量问题由中标人负责解决，并承担因此而产生的一切费用。</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十二、付款及结算方式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(一)付款方式：采用支票、银行汇票、电汇三种形式。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(二)合同款支付进度：</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每月结算一次，采购人应在在收到中标人提供正式的等额发票之日起5工作日内支付上月结算金额。在办理支付手续前，中标人须对供应货物的品种、数量、单价、金额等进行统计，并送经采购人核实无误(按实际金额结算，但总价不能高于预算金额)，发票清单和供货一致。中标人须提供以下材料以便采购人办理付款手续：</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(1)合同；</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(2)中标人开具的正式发票；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(3)验收报告(加盖采购人公章)；</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(4)月供货清单(加盖采购人公章)；</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(5)中标通知书。</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2.每次按合同支付款项前，中标人应向采购人提供与支付金额相符的有效发票，且收款方、出具发票方、合同乙方均必须与中标人名称一致；</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3.违约责任：采购人逾期支付合同款项的，除应当支付合同款项外，还应当每日按合同总价的1‰向中标人偿付违约金，但因中标人自身原因导致无法及时支付的除外。</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lang w:val="en-US" w:eastAsia="zh-CN"/>
        </w:rPr>
        <w:t>4.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p/>
    <w:p/>
    <w:p/>
    <w:p/>
    <w:p/>
    <w:p/>
    <w:p/>
    <w:p/>
    <w:p/>
    <w:p/>
    <w:p/>
    <w:p/>
    <w:p/>
    <w:p/>
    <w:p/>
    <w:p/>
    <w:p/>
    <w:p/>
    <w:p/>
    <w:p/>
    <w:p/>
    <w:p/>
    <w:p/>
    <w:p>
      <w:pPr>
        <w:keepNext w:val="0"/>
        <w:keepLines w:val="0"/>
        <w:pageBreakBefore w:val="0"/>
        <w:widowControl/>
        <w:kinsoku/>
        <w:wordWrap/>
        <w:overflowPunct/>
        <w:topLinePunct w:val="0"/>
        <w:autoSpaceDE/>
        <w:autoSpaceDN/>
        <w:bidi w:val="0"/>
        <w:adjustRightInd/>
        <w:snapToGrid/>
        <w:spacing w:line="360" w:lineRule="auto"/>
        <w:ind w:left="5" w:firstLine="418"/>
        <w:textAlignment w:val="auto"/>
        <w:rPr>
          <w:rFonts w:hint="eastAsia" w:ascii="宋体" w:hAnsi="宋体" w:eastAsia="宋体" w:cs="宋体"/>
          <w:b/>
          <w:bCs/>
          <w:spacing w:val="-6"/>
          <w:sz w:val="24"/>
          <w:szCs w:val="24"/>
          <w:lang w:val="en-US" w:eastAsia="zh-CN"/>
        </w:rPr>
      </w:pPr>
      <w:r>
        <w:rPr>
          <w:rFonts w:hint="eastAsia" w:ascii="宋体" w:hAnsi="宋体" w:eastAsia="宋体" w:cs="宋体"/>
          <w:b/>
          <w:bCs/>
          <w:spacing w:val="-6"/>
          <w:sz w:val="24"/>
          <w:szCs w:val="24"/>
          <w:lang w:val="en-US" w:eastAsia="zh-CN"/>
        </w:rPr>
        <w:t>标包二：</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(一)所供的食品必须符合《中华人民共和国食品安全法》</w:t>
      </w:r>
      <w:r>
        <w:rPr>
          <w:rFonts w:hint="eastAsia" w:ascii="宋体" w:hAnsi="宋体" w:eastAsia="宋体" w:cs="宋体"/>
          <w:color w:val="FF0000"/>
          <w:kern w:val="0"/>
          <w:sz w:val="24"/>
        </w:rPr>
        <w:t>等相关法律法规及行政许可的</w:t>
      </w:r>
      <w:r>
        <w:rPr>
          <w:rFonts w:hint="eastAsia" w:ascii="宋体" w:hAnsi="宋体" w:eastAsia="宋体" w:cs="宋体"/>
          <w:spacing w:val="-6"/>
          <w:sz w:val="24"/>
          <w:szCs w:val="24"/>
        </w:rPr>
        <w:t>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(二)投标人需承诺所提供的物品必须符合国家有关标准，保证无异味、无霉烂变质，如不符合投标文件所描述的质量标准，必须退货并承担违约责任。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(三)所提供食品必须符合国家行业生产及经营标准，货真价实，均能提供相应批次的合格检验证明。</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(四)投标的食品材料必须各项技术指标完全符合国家有关质量检测、环保标准及产品出厂标准。</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五)★中标人必须负责食品材料的运输、质量检测等工作，所产生的费用由中标人负责，采购人不定期对供应的食品委托有资质的质检部门检测。费用由中标人负责，如检测不合格，采购人有权追讨由此而引起的责任，检测两次不合格的，取消其供应资格。</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(六)食品材料具体需求量以实际供应前一天通知为准，采购人有权根据实际需要调整食品材料的品种和数量。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(七)</w:t>
      </w:r>
      <w:r>
        <w:rPr>
          <w:rFonts w:hint="eastAsia" w:ascii="宋体" w:hAnsi="宋体" w:eastAsia="宋体" w:cs="宋体"/>
          <w:color w:val="FF0000"/>
          <w:spacing w:val="-6"/>
          <w:sz w:val="24"/>
          <w:szCs w:val="24"/>
        </w:rPr>
        <w:t>未经采购人书面同意，</w:t>
      </w:r>
      <w:r>
        <w:rPr>
          <w:rFonts w:hint="eastAsia" w:ascii="宋体" w:hAnsi="宋体" w:eastAsia="宋体" w:cs="宋体"/>
          <w:spacing w:val="-6"/>
          <w:sz w:val="24"/>
          <w:szCs w:val="24"/>
        </w:rPr>
        <w:t>中标人不得将中标项目转包、分包，否则采购人有权单方终止合同，由此产生的一切经济损失由中标人自行承担。</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(八)由于采购人工作的特殊性，中标人应做好本单位工作人员的培训、教育工作，遵守采购人各项规定。</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九)中标人除不可抗力，不得因其他任何理由延迟送货。采购人如遇特殊情况需推迟送货，应提前一天通知中标人。因中标人原因延误交货日期的(采购人要求推迟的除外)，采购人有权自行采购，并由中标人承担由此产生的一切损失和费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(十)中标人不得变更供应商品，应严格按招标要求(含名称、规格和重量等)供应，否则，采购人有权拒收。如因市场流通问题确实需要变更的，应书面向采购人申请。</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十一)采购人按合同对商品进行认真验收，对不符合规格要求的商品，无条件退货；中标人未能履行招标文件和合同所定事项，或供应不合格的、质量不过关的、假冒伪劣、以次充好的商品，采购人退货后将记录在案，中标人除要承担因此产生的一切损失和费用外，采购人还将对中标人予以警告处罚。如再发生上述问题，采购人有权取消中标人的供应资格。</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(十二)面对各级各部门的食品卫生安全检查，中标人必须予以积极配合，一旦发生涉及食品安全的问题，采购人拥有一票否决权，有权直接中止与中标人的合同采购关系。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(十三)由采购人聘请具有该项目对应资质的第三方对食材采购的效果进行评估，评估费用已包含在本项目报价中，由中标人负责。</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lang w:eastAsia="zh-CN"/>
        </w:rPr>
      </w:pPr>
      <w:r>
        <w:rPr>
          <w:rFonts w:hint="eastAsia" w:ascii="宋体" w:hAnsi="宋体" w:eastAsia="宋体" w:cs="宋体"/>
          <w:spacing w:val="-6"/>
          <w:sz w:val="24"/>
          <w:szCs w:val="24"/>
          <w:lang w:eastAsia="zh-CN"/>
        </w:rPr>
        <w:t>（</w:t>
      </w:r>
      <w:r>
        <w:rPr>
          <w:rFonts w:hint="eastAsia" w:ascii="宋体" w:hAnsi="宋体" w:eastAsia="宋体" w:cs="宋体"/>
          <w:spacing w:val="-6"/>
          <w:sz w:val="24"/>
          <w:szCs w:val="24"/>
          <w:lang w:val="en-US" w:eastAsia="zh-CN"/>
        </w:rPr>
        <w:t>十四</w:t>
      </w:r>
      <w:r>
        <w:rPr>
          <w:rFonts w:hint="eastAsia" w:ascii="宋体" w:hAnsi="宋体" w:eastAsia="宋体" w:cs="宋体"/>
          <w:spacing w:val="-6"/>
          <w:sz w:val="24"/>
          <w:szCs w:val="24"/>
          <w:lang w:eastAsia="zh-CN"/>
        </w:rPr>
        <w:t>）★投标人必须清楚理解并在投标文件中以承诺函形式承诺满足本条款要求：①采购人对应急食材及政府扶贫农副产品采购有自主权，采购人有权直接采购，不受中标人和本项目制约。为贯彻落实党中央、国务院和广东省委、省政府关于打赢脱贫攻坚战的有关决策部署，在本项目食堂食材配送服务期内，采购人或采购人委托中标人通过脱贫地区农副产品网络销售平台（原贫困地区农副产品网络销售平台）预留不少于</w:t>
      </w:r>
      <w:r>
        <w:rPr>
          <w:rFonts w:hint="eastAsia" w:ascii="宋体" w:hAnsi="宋体" w:eastAsia="宋体" w:cs="宋体"/>
          <w:spacing w:val="-6"/>
          <w:sz w:val="24"/>
          <w:szCs w:val="24"/>
          <w:lang w:val="en-US" w:eastAsia="zh-CN"/>
        </w:rPr>
        <w:t>1</w:t>
      </w:r>
      <w:r>
        <w:rPr>
          <w:rFonts w:hint="eastAsia" w:ascii="宋体" w:hAnsi="宋体" w:eastAsia="宋体" w:cs="宋体"/>
          <w:spacing w:val="-6"/>
          <w:sz w:val="24"/>
          <w:szCs w:val="24"/>
          <w:lang w:eastAsia="zh-CN"/>
        </w:rPr>
        <w:t>0%的比例采购脱贫地区农副产品或通过广东省政府采购扶贫馆平台等政府部门认可的平台采购部分既定预留份额的食堂食材，中标人不得提出异议。②采购人每季度统计一次中标人采购扶贫农副产品情况，若中标人季度未达标，采购人将扣压上月全部货款，待中标人完成任务后支付。</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五、具体要求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(一)菜类要求</w:t>
      </w:r>
    </w:p>
    <w:p>
      <w:pPr>
        <w:spacing w:line="360" w:lineRule="auto"/>
        <w:ind w:firstLine="480" w:firstLineChars="200"/>
        <w:rPr>
          <w:rFonts w:ascii="宋体" w:hAnsi="宋体" w:cs="宋体"/>
          <w:color w:val="FF0000"/>
          <w:sz w:val="24"/>
          <w:szCs w:val="24"/>
        </w:rPr>
      </w:pPr>
      <w:r>
        <w:rPr>
          <w:rFonts w:hint="eastAsia" w:ascii="宋体" w:hAnsi="宋体" w:cs="宋体"/>
          <w:color w:val="FF0000"/>
          <w:sz w:val="24"/>
          <w:szCs w:val="24"/>
        </w:rPr>
        <w:t>1.瓜菜类质量及品质要求</w:t>
      </w:r>
    </w:p>
    <w:p>
      <w:pPr>
        <w:spacing w:line="360" w:lineRule="auto"/>
        <w:ind w:firstLine="480" w:firstLineChars="200"/>
        <w:rPr>
          <w:rFonts w:ascii="宋体" w:hAnsi="宋体" w:cs="宋体"/>
          <w:color w:val="FF0000"/>
          <w:sz w:val="24"/>
          <w:szCs w:val="24"/>
        </w:rPr>
      </w:pPr>
      <w:r>
        <w:rPr>
          <w:rFonts w:hint="eastAsia" w:ascii="宋体" w:hAnsi="宋体" w:cs="宋体"/>
          <w:color w:val="FF0000"/>
          <w:sz w:val="24"/>
          <w:szCs w:val="24"/>
        </w:rPr>
        <w:t>（1）所有蔬菜在交付采购人前必须经过前期处理，使用率达到95%以上。</w:t>
      </w:r>
    </w:p>
    <w:p>
      <w:pPr>
        <w:spacing w:line="360" w:lineRule="auto"/>
        <w:ind w:firstLine="480" w:firstLineChars="200"/>
        <w:rPr>
          <w:rFonts w:ascii="宋体" w:hAnsi="宋体" w:cs="宋体"/>
          <w:color w:val="FF0000"/>
          <w:sz w:val="24"/>
          <w:szCs w:val="24"/>
        </w:rPr>
      </w:pPr>
      <w:r>
        <w:rPr>
          <w:rFonts w:hint="eastAsia" w:ascii="宋体" w:hAnsi="宋体" w:cs="宋体"/>
          <w:color w:val="FF0000"/>
          <w:sz w:val="24"/>
          <w:szCs w:val="24"/>
        </w:rPr>
        <w:t>（2）所有蔬菜必须保证每日新鲜，且取得无公害认证优先选择，并符合食品卫生安全法要求并出具有效的农产品检测/检验报告。一经抽检含量超标，中标供应商必须无条件退货或换货，同时采购人有权单方终止合同。</w:t>
      </w:r>
    </w:p>
    <w:p>
      <w:pPr>
        <w:spacing w:line="360" w:lineRule="auto"/>
        <w:ind w:firstLine="480" w:firstLineChars="200"/>
        <w:rPr>
          <w:rFonts w:ascii="宋体" w:hAnsi="宋体" w:cs="宋体"/>
          <w:color w:val="FF0000"/>
          <w:sz w:val="24"/>
          <w:szCs w:val="24"/>
        </w:rPr>
      </w:pPr>
      <w:r>
        <w:rPr>
          <w:rFonts w:hint="eastAsia" w:ascii="宋体" w:hAnsi="宋体" w:cs="宋体"/>
          <w:color w:val="FF0000"/>
          <w:sz w:val="24"/>
          <w:szCs w:val="24"/>
        </w:rPr>
        <w:t>（3）所供蔬菜</w:t>
      </w:r>
      <w:r>
        <w:rPr>
          <w:rFonts w:hint="eastAsia" w:ascii="宋体" w:hAnsi="宋体" w:cs="宋体"/>
          <w:color w:val="FF0000"/>
          <w:sz w:val="24"/>
          <w:szCs w:val="24"/>
          <w:lang w:val="en-US" w:eastAsia="zh-CN"/>
        </w:rPr>
        <w:t>需</w:t>
      </w:r>
      <w:r>
        <w:rPr>
          <w:rFonts w:hint="eastAsia" w:ascii="宋体" w:hAnsi="宋体" w:cs="宋体"/>
          <w:color w:val="FF0000"/>
          <w:sz w:val="24"/>
          <w:szCs w:val="24"/>
        </w:rPr>
        <w:t>是24小时内收成，且保持较好色泽及新鲜度，</w:t>
      </w:r>
      <w:r>
        <w:rPr>
          <w:rFonts w:hint="eastAsia" w:ascii="宋体" w:hAnsi="宋体" w:cs="宋体"/>
          <w:color w:val="FF0000"/>
          <w:sz w:val="24"/>
          <w:szCs w:val="24"/>
          <w:lang w:val="en-US" w:eastAsia="zh-CN"/>
        </w:rPr>
        <w:t>需</w:t>
      </w:r>
      <w:r>
        <w:rPr>
          <w:rFonts w:hint="eastAsia" w:ascii="宋体" w:hAnsi="宋体" w:cs="宋体"/>
          <w:color w:val="FF0000"/>
          <w:sz w:val="24"/>
          <w:szCs w:val="24"/>
        </w:rPr>
        <w:t>提供检疫报告书。农药残留须符合《食品安全国家标准食品中农药最大残留限量》(GB2763－2021)的规定。</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pacing w:val="-6"/>
          <w:sz w:val="24"/>
          <w:szCs w:val="24"/>
        </w:rPr>
      </w:pPr>
      <w:r>
        <w:rPr>
          <w:rFonts w:hint="eastAsia" w:ascii="宋体" w:hAnsi="宋体" w:cs="宋体"/>
          <w:color w:val="FF0000"/>
          <w:sz w:val="24"/>
          <w:szCs w:val="24"/>
        </w:rPr>
        <w:t>（4）中标供应商所供蔬菜、豆角及瓜果类质量要求及农药残留不超过国家限量标准，蔬菜类</w:t>
      </w:r>
      <w:r>
        <w:rPr>
          <w:rFonts w:hint="eastAsia" w:ascii="宋体" w:hAnsi="宋体" w:cs="宋体"/>
          <w:color w:val="FF0000"/>
          <w:sz w:val="24"/>
          <w:szCs w:val="24"/>
          <w:lang w:val="en-US" w:eastAsia="zh-CN"/>
        </w:rPr>
        <w:t>需</w:t>
      </w:r>
      <w:r>
        <w:rPr>
          <w:rFonts w:hint="eastAsia" w:ascii="宋体" w:hAnsi="宋体" w:cs="宋体"/>
          <w:color w:val="FF0000"/>
          <w:sz w:val="24"/>
          <w:szCs w:val="24"/>
        </w:rPr>
        <w:t>符合下表要求，若不符合,必须接受退货处理并承担违约责任。</w:t>
      </w:r>
    </w:p>
    <w:tbl>
      <w:tblPr>
        <w:tblStyle w:val="9"/>
        <w:tblW w:w="501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693"/>
        <w:gridCol w:w="46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项目</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指</w:t>
            </w:r>
            <w:r>
              <w:rPr>
                <w:rFonts w:hint="eastAsia" w:ascii="宋体" w:hAnsi="宋体" w:eastAsia="宋体" w:cs="宋体"/>
                <w:spacing w:val="8"/>
                <w:sz w:val="24"/>
                <w:szCs w:val="24"/>
              </w:rPr>
              <w:t>标(</w:t>
            </w:r>
            <w:r>
              <w:rPr>
                <w:rFonts w:hint="eastAsia" w:ascii="宋体" w:hAnsi="宋体" w:eastAsia="宋体" w:cs="宋体"/>
                <w:sz w:val="24"/>
                <w:szCs w:val="24"/>
              </w:rPr>
              <w:t>mg</w:t>
            </w:r>
            <w:r>
              <w:rPr>
                <w:rFonts w:hint="eastAsia" w:ascii="宋体" w:hAnsi="宋体" w:eastAsia="宋体" w:cs="宋体"/>
                <w:spacing w:val="8"/>
                <w:sz w:val="24"/>
                <w:szCs w:val="24"/>
              </w:rPr>
              <w:t>/</w:t>
            </w:r>
            <w:r>
              <w:rPr>
                <w:rFonts w:hint="eastAsia" w:ascii="宋体" w:hAnsi="宋体" w:eastAsia="宋体" w:cs="宋体"/>
                <w:sz w:val="24"/>
                <w:szCs w:val="24"/>
              </w:rPr>
              <w:t>kg</w:t>
            </w:r>
            <w:r>
              <w:rPr>
                <w:rFonts w:hint="eastAsia" w:ascii="宋体" w:hAnsi="宋体" w:eastAsia="宋体" w:cs="宋体"/>
                <w:spacing w:val="8"/>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甲</w:t>
            </w:r>
            <w:r>
              <w:rPr>
                <w:rFonts w:hint="eastAsia" w:ascii="宋体" w:hAnsi="宋体" w:eastAsia="宋体" w:cs="宋体"/>
                <w:spacing w:val="-2"/>
                <w:sz w:val="24"/>
                <w:szCs w:val="24"/>
              </w:rPr>
              <w:t>胺磷</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甲</w:t>
            </w:r>
            <w:r>
              <w:rPr>
                <w:rFonts w:hint="eastAsia" w:ascii="宋体" w:hAnsi="宋体" w:eastAsia="宋体" w:cs="宋体"/>
                <w:spacing w:val="-2"/>
                <w:sz w:val="24"/>
                <w:szCs w:val="24"/>
              </w:rPr>
              <w:t>拌磷</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7"/>
                <w:sz w:val="24"/>
                <w:szCs w:val="24"/>
              </w:rPr>
              <w:t>氧化乐果</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甲</w:t>
            </w:r>
            <w:r>
              <w:rPr>
                <w:rFonts w:hint="eastAsia" w:ascii="宋体" w:hAnsi="宋体" w:eastAsia="宋体" w:cs="宋体"/>
                <w:spacing w:val="3"/>
                <w:sz w:val="24"/>
                <w:szCs w:val="24"/>
              </w:rPr>
              <w:t>基</w:t>
            </w:r>
            <w:r>
              <w:rPr>
                <w:rFonts w:hint="eastAsia" w:ascii="宋体" w:hAnsi="宋体" w:eastAsia="宋体" w:cs="宋体"/>
                <w:spacing w:val="2"/>
                <w:sz w:val="24"/>
                <w:szCs w:val="24"/>
              </w:rPr>
              <w:t>对硫磷</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呋喃丹</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不</w:t>
            </w:r>
            <w:r>
              <w:rPr>
                <w:rFonts w:hint="eastAsia" w:ascii="宋体" w:hAnsi="宋体" w:eastAsia="宋体" w:cs="宋体"/>
                <w:spacing w:val="6"/>
                <w:sz w:val="24"/>
                <w:szCs w:val="24"/>
              </w:rPr>
              <w:t>得检出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百</w:t>
            </w:r>
            <w:r>
              <w:rPr>
                <w:rFonts w:hint="eastAsia" w:ascii="宋体" w:hAnsi="宋体" w:eastAsia="宋体" w:cs="宋体"/>
                <w:spacing w:val="4"/>
                <w:sz w:val="24"/>
                <w:szCs w:val="24"/>
              </w:rPr>
              <w:t>菌清</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position w:val="1"/>
                <w:sz w:val="24"/>
                <w:szCs w:val="24"/>
              </w:rPr>
              <w:t>≤1.</w:t>
            </w:r>
            <w:r>
              <w:rPr>
                <w:rFonts w:hint="eastAsia" w:ascii="宋体" w:hAnsi="宋体" w:eastAsia="宋体" w:cs="宋体"/>
                <w:spacing w:val="1"/>
                <w:position w:val="1"/>
                <w:sz w:val="24"/>
                <w:szCs w:val="24"/>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多</w:t>
            </w:r>
            <w:r>
              <w:rPr>
                <w:rFonts w:hint="eastAsia" w:ascii="宋体" w:hAnsi="宋体" w:eastAsia="宋体" w:cs="宋体"/>
                <w:spacing w:val="3"/>
                <w:sz w:val="24"/>
                <w:szCs w:val="24"/>
              </w:rPr>
              <w:t>菌灵</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position w:val="1"/>
                <w:sz w:val="24"/>
                <w:szCs w:val="24"/>
              </w:rPr>
              <w:t>≤</w:t>
            </w:r>
            <w:r>
              <w:rPr>
                <w:rFonts w:hint="eastAsia" w:ascii="宋体" w:hAnsi="宋体" w:eastAsia="宋体" w:cs="宋体"/>
                <w:spacing w:val="2"/>
                <w:position w:val="1"/>
                <w:sz w:val="24"/>
                <w:szCs w:val="24"/>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0"/>
                <w:sz w:val="24"/>
                <w:szCs w:val="24"/>
              </w:rPr>
              <w:t>汞</w:t>
            </w:r>
            <w:r>
              <w:rPr>
                <w:rFonts w:hint="eastAsia" w:ascii="宋体" w:hAnsi="宋体" w:eastAsia="宋体" w:cs="宋体"/>
                <w:spacing w:val="-5"/>
                <w:sz w:val="24"/>
                <w:szCs w:val="24"/>
              </w:rPr>
              <w:t>(以Hg计)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position w:val="1"/>
                <w:sz w:val="24"/>
                <w:szCs w:val="24"/>
              </w:rPr>
              <w:t>≤0</w:t>
            </w:r>
            <w:r>
              <w:rPr>
                <w:rFonts w:hint="eastAsia" w:ascii="宋体" w:hAnsi="宋体" w:eastAsia="宋体" w:cs="宋体"/>
                <w:spacing w:val="1"/>
                <w:position w:val="1"/>
                <w:sz w:val="24"/>
                <w:szCs w:val="24"/>
              </w:rPr>
              <w:t>.01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9"/>
                <w:sz w:val="24"/>
                <w:szCs w:val="24"/>
              </w:rPr>
              <w:t>铅</w:t>
            </w:r>
            <w:r>
              <w:rPr>
                <w:rFonts w:hint="eastAsia" w:ascii="宋体" w:hAnsi="宋体" w:eastAsia="宋体" w:cs="宋体"/>
                <w:spacing w:val="-5"/>
                <w:sz w:val="24"/>
                <w:szCs w:val="24"/>
              </w:rPr>
              <w:t>(以Pb计)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position w:val="1"/>
                <w:sz w:val="24"/>
                <w:szCs w:val="24"/>
              </w:rPr>
              <w:t>≤0.</w:t>
            </w:r>
            <w:r>
              <w:rPr>
                <w:rFonts w:hint="eastAsia" w:ascii="宋体" w:hAnsi="宋体" w:eastAsia="宋体" w:cs="宋体"/>
                <w:spacing w:val="1"/>
                <w:position w:val="1"/>
                <w:sz w:val="24"/>
                <w:szCs w:val="24"/>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砷</w:t>
            </w:r>
            <w:r>
              <w:rPr>
                <w:rFonts w:hint="eastAsia" w:ascii="宋体" w:hAnsi="宋体" w:eastAsia="宋体" w:cs="宋体"/>
                <w:spacing w:val="-5"/>
                <w:sz w:val="24"/>
                <w:szCs w:val="24"/>
              </w:rPr>
              <w:t>(以As计)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position w:val="1"/>
                <w:sz w:val="24"/>
                <w:szCs w:val="24"/>
              </w:rPr>
              <w:t>≤</w:t>
            </w:r>
            <w:r>
              <w:rPr>
                <w:rFonts w:hint="eastAsia" w:ascii="宋体" w:hAnsi="宋体" w:eastAsia="宋体" w:cs="宋体"/>
                <w:spacing w:val="2"/>
                <w:position w:val="1"/>
                <w:sz w:val="24"/>
                <w:szCs w:val="24"/>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2"/>
                <w:sz w:val="24"/>
                <w:szCs w:val="24"/>
              </w:rPr>
              <w:t>氟</w:t>
            </w:r>
            <w:r>
              <w:rPr>
                <w:rFonts w:hint="eastAsia" w:ascii="宋体" w:hAnsi="宋体" w:eastAsia="宋体" w:cs="宋体"/>
                <w:spacing w:val="-6"/>
                <w:sz w:val="24"/>
                <w:szCs w:val="24"/>
              </w:rPr>
              <w:t>(以F计)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position w:val="1"/>
                <w:sz w:val="24"/>
                <w:szCs w:val="24"/>
              </w:rPr>
              <w:t>≤</w:t>
            </w:r>
            <w:r>
              <w:rPr>
                <w:rFonts w:hint="eastAsia" w:ascii="宋体" w:hAnsi="宋体" w:eastAsia="宋体" w:cs="宋体"/>
                <w:spacing w:val="2"/>
                <w:position w:val="1"/>
                <w:sz w:val="24"/>
                <w:szCs w:val="24"/>
              </w:rPr>
              <w:t>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硝酸盐(以</w:t>
            </w:r>
            <w:r>
              <w:rPr>
                <w:rFonts w:hint="eastAsia" w:ascii="宋体" w:hAnsi="宋体" w:eastAsia="宋体" w:cs="宋体"/>
                <w:spacing w:val="-1"/>
                <w:sz w:val="24"/>
                <w:szCs w:val="24"/>
              </w:rPr>
              <w:t>NaNO3计)</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4"/>
                <w:sz w:val="24"/>
                <w:szCs w:val="24"/>
              </w:rPr>
              <w:t>瓜</w:t>
            </w:r>
            <w:r>
              <w:rPr>
                <w:rFonts w:hint="eastAsia" w:ascii="宋体" w:hAnsi="宋体" w:eastAsia="宋体" w:cs="宋体"/>
                <w:spacing w:val="10"/>
                <w:sz w:val="24"/>
                <w:szCs w:val="24"/>
              </w:rPr>
              <w:t>果</w:t>
            </w:r>
            <w:r>
              <w:rPr>
                <w:rFonts w:hint="eastAsia" w:ascii="宋体" w:hAnsi="宋体" w:eastAsia="宋体" w:cs="宋体"/>
                <w:spacing w:val="7"/>
                <w:sz w:val="24"/>
                <w:szCs w:val="24"/>
              </w:rPr>
              <w:t>类≤600；叶菜根茎类≤1200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2210"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8"/>
                <w:sz w:val="24"/>
                <w:szCs w:val="24"/>
              </w:rPr>
              <w:t>亚硝酸盐(以</w:t>
            </w:r>
            <w:r>
              <w:rPr>
                <w:rFonts w:hint="eastAsia" w:ascii="宋体" w:hAnsi="宋体" w:eastAsia="宋体" w:cs="宋体"/>
                <w:sz w:val="24"/>
                <w:szCs w:val="24"/>
              </w:rPr>
              <w:t>NaNO</w:t>
            </w:r>
            <w:r>
              <w:rPr>
                <w:rFonts w:hint="eastAsia" w:ascii="宋体" w:hAnsi="宋体" w:eastAsia="宋体" w:cs="宋体"/>
                <w:spacing w:val="8"/>
                <w:sz w:val="24"/>
                <w:szCs w:val="24"/>
              </w:rPr>
              <w:t>2计</w:t>
            </w:r>
            <w:r>
              <w:rPr>
                <w:rFonts w:hint="eastAsia" w:ascii="宋体" w:hAnsi="宋体" w:eastAsia="宋体" w:cs="宋体"/>
                <w:spacing w:val="7"/>
                <w:sz w:val="24"/>
                <w:szCs w:val="24"/>
              </w:rPr>
              <w:t>)</w:t>
            </w:r>
          </w:p>
        </w:tc>
        <w:tc>
          <w:tcPr>
            <w:tcW w:w="2789"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position w:val="1"/>
                <w:sz w:val="24"/>
                <w:szCs w:val="24"/>
              </w:rPr>
              <w:t>≤</w:t>
            </w:r>
            <w:r>
              <w:rPr>
                <w:rFonts w:hint="eastAsia" w:ascii="宋体" w:hAnsi="宋体" w:eastAsia="宋体" w:cs="宋体"/>
                <w:spacing w:val="-4"/>
                <w:position w:val="1"/>
                <w:sz w:val="24"/>
                <w:szCs w:val="24"/>
              </w:rPr>
              <w:t>4</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2.具体感观要求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FF0000"/>
          <w:spacing w:val="-6"/>
          <w:sz w:val="24"/>
          <w:szCs w:val="24"/>
        </w:rPr>
      </w:pPr>
      <w:r>
        <w:rPr>
          <w:rFonts w:hint="eastAsia" w:ascii="宋体" w:hAnsi="宋体" w:eastAsia="宋体" w:cs="宋体"/>
          <w:color w:val="FF0000"/>
          <w:spacing w:val="-6"/>
          <w:sz w:val="24"/>
          <w:szCs w:val="24"/>
        </w:rPr>
        <w:t>所供蔬菜类，应色泽正常，鲜嫩形态好，无枯黄叶、病叶、泥土、明显机械伤和病虫害伤，无烧心焦边、腐烂等现象，具有该品种应有的味道；</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FF0000"/>
          <w:spacing w:val="-6"/>
          <w:sz w:val="24"/>
          <w:szCs w:val="24"/>
        </w:rPr>
      </w:pPr>
      <w:r>
        <w:rPr>
          <w:rFonts w:hint="eastAsia" w:ascii="宋体" w:hAnsi="宋体" w:eastAsia="宋体" w:cs="宋体"/>
          <w:color w:val="FF0000"/>
          <w:spacing w:val="-6"/>
          <w:sz w:val="24"/>
          <w:szCs w:val="24"/>
        </w:rPr>
        <w:t>所供茄果类，果实整洁，成熟度适中，无裂果及空洞现象，茄果不能有裂蒂及果皮变硬现象，无腐烂、异味，无明显机械伤；</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FF0000"/>
          <w:spacing w:val="-6"/>
          <w:sz w:val="24"/>
          <w:szCs w:val="24"/>
        </w:rPr>
      </w:pPr>
      <w:r>
        <w:rPr>
          <w:rFonts w:hint="eastAsia" w:ascii="宋体" w:hAnsi="宋体" w:eastAsia="宋体" w:cs="宋体"/>
          <w:color w:val="FF0000"/>
          <w:spacing w:val="-6"/>
          <w:sz w:val="24"/>
          <w:szCs w:val="24"/>
        </w:rPr>
        <w:t>所供瓜果类，色泽一致，无疤点，无断裂，无腐烂、异味、明显机械伤，不带泥土；</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FF0000"/>
          <w:spacing w:val="-6"/>
          <w:sz w:val="24"/>
          <w:szCs w:val="24"/>
        </w:rPr>
      </w:pPr>
      <w:r>
        <w:rPr>
          <w:rFonts w:hint="eastAsia" w:ascii="宋体" w:hAnsi="宋体" w:eastAsia="宋体" w:cs="宋体"/>
          <w:color w:val="FF0000"/>
          <w:spacing w:val="-6"/>
          <w:sz w:val="24"/>
          <w:szCs w:val="24"/>
        </w:rPr>
        <w:t>所供根菜类，皮细光滑，肉质脆嫩致密新鲜，无腐烂、裂痕、糠心、异味，不带泥沙，不带茎叶和须根，无明显机械伤、病虫害斑。马铃薯无发芽，皮不变绿。</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FF0000"/>
          <w:spacing w:val="-6"/>
          <w:sz w:val="24"/>
          <w:szCs w:val="24"/>
          <w:lang w:eastAsia="zh-CN"/>
        </w:rPr>
      </w:pPr>
      <w:r>
        <w:rPr>
          <w:rFonts w:hint="eastAsia" w:ascii="宋体" w:hAnsi="宋体" w:eastAsia="宋体" w:cs="宋体"/>
          <w:color w:val="FF0000"/>
          <w:spacing w:val="-6"/>
          <w:sz w:val="24"/>
          <w:szCs w:val="24"/>
        </w:rPr>
        <w:t>所供葱蒜类，葱、蒜、韭菜不带老叶，蒜头、洋葱去根去枯叶，可食部分新鲜幼嫩，无腐烂、异味，姜类不能用水泡过</w:t>
      </w:r>
      <w:r>
        <w:rPr>
          <w:rFonts w:hint="eastAsia" w:ascii="宋体" w:hAnsi="宋体" w:cs="宋体"/>
          <w:color w:val="FF0000"/>
          <w:spacing w:val="-6"/>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cs="宋体"/>
          <w:color w:val="FF0000"/>
          <w:spacing w:val="-6"/>
          <w:sz w:val="24"/>
          <w:szCs w:val="24"/>
          <w:lang w:eastAsia="zh-CN"/>
        </w:rPr>
      </w:pPr>
      <w:r>
        <w:rPr>
          <w:rFonts w:hint="eastAsia" w:ascii="宋体" w:hAnsi="宋体" w:eastAsia="宋体" w:cs="宋体"/>
          <w:color w:val="FF0000"/>
          <w:spacing w:val="-6"/>
          <w:sz w:val="24"/>
          <w:szCs w:val="24"/>
        </w:rPr>
        <w:t>所供水生菜类，肉质嫩，成熟度适中，无腐烂、异味，无明显机械伤，不带泥土和杂质，不干瘪，茭白不黑心</w:t>
      </w:r>
      <w:r>
        <w:rPr>
          <w:rFonts w:hint="eastAsia" w:ascii="宋体" w:hAnsi="宋体" w:cs="宋体"/>
          <w:color w:val="FF0000"/>
          <w:spacing w:val="-6"/>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FF0000"/>
          <w:sz w:val="24"/>
          <w:szCs w:val="24"/>
          <w:lang w:eastAsia="zh-CN"/>
        </w:rPr>
      </w:pPr>
      <w:r>
        <w:rPr>
          <w:rFonts w:hint="eastAsia" w:ascii="宋体" w:hAnsi="宋体" w:cs="宋体"/>
          <w:color w:val="FF0000"/>
          <w:sz w:val="24"/>
          <w:szCs w:val="24"/>
        </w:rPr>
        <w:t>所供芽苗类，芽苗幼嫩，必须要有细根须，不带豆壳杂质，新鲜，不浸水，无腐烂、异味</w:t>
      </w:r>
      <w:r>
        <w:rPr>
          <w:rFonts w:hint="eastAsia" w:ascii="宋体" w:hAnsi="宋体" w:cs="宋体"/>
          <w:color w:val="FF0000"/>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color w:val="FF0000"/>
          <w:spacing w:val="-6"/>
          <w:sz w:val="24"/>
          <w:szCs w:val="24"/>
        </w:rPr>
        <w:t>所供香辛类，菜质鲜嫩形态好，色泽正常，无枯黄叶、病叶、泥土、明显机械伤和病虫害伤，无烧心焦边、腐烂等现象，具有该品种应有的味道</w:t>
      </w:r>
      <w:r>
        <w:rPr>
          <w:rFonts w:hint="eastAsia" w:ascii="宋体" w:hAnsi="宋体" w:cs="宋体"/>
          <w:color w:val="FF0000"/>
          <w:spacing w:val="-6"/>
          <w:sz w:val="24"/>
          <w:szCs w:val="24"/>
          <w:lang w:eastAsia="zh-CN"/>
        </w:rPr>
        <w:t>。</w:t>
      </w:r>
    </w:p>
    <w:p>
      <w:pPr>
        <w:pStyle w:val="10"/>
        <w:rPr>
          <w:rFonts w:hint="eastAsia"/>
        </w:rPr>
      </w:pP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(二)生鲜肉要求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中标人必须有能力供应生鲜肉，保证所供货物应保持正常、完好的外观和质量等级，符合国家食品部门的有关标准，保证无异味、无霉烂变质，所有食品的来源必须清晰，肉类保证来源于国家管理部门核准经营并持有相关证照的肉联厂，提供鲜肉供货承诺书(承诺书格式自拟)和相对应的动检证明。</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(三)腊肉、腊肠要求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腊肉：</w:t>
      </w:r>
      <w:r>
        <w:rPr>
          <w:rFonts w:hint="eastAsia" w:ascii="宋体" w:hAnsi="宋体" w:eastAsia="宋体" w:cs="宋体"/>
          <w:color w:val="FF0000"/>
          <w:spacing w:val="-6"/>
          <w:sz w:val="24"/>
          <w:szCs w:val="24"/>
        </w:rPr>
        <w:t>有光泽，无粘液，无霉点，具有该产品独有的香味与气味，无异味，无酸败味，组织形态干爽结实，无肉眼可见外来杂质。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(四)禽类、蛋要求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中标人必须有能力供应新鲜禽类，所供货物应保持较好的外观和质量等级，并符合国家食品部门的有关标准，保证无异味、无霉烂变质。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1.新鲜光禽：光禽是指经宰杀去毛以后的鸡、鸭、鹅等禽类，质量好坏，是否新鲜，主要根据以下几方面来判别：喙有光泽、干燥、无粘液；</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2.口腔：新鲜的光禽口腔粘膜呈淡玫瑰色，有光泽、洁净、无异味；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3.新鲜的光禽眼睛明亮，充满整个眼窝；</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4.皮肤：新鲜的光禽皮肤上毛孔隆起，表面干燥而紧缩，呈乳白色或淡黄色，稍带微红，无异味；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5.脂肪：新鲜的光禽脂肪呈淡黄色或黄色，有光泽，无异味；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6.肌肉：新鲜光禽肌肉结实，有弹性，有光泽，颈、腿部肌肉呈玫瑰红色变质的光禽肌肉松驰，湿润发粘，色变暗红，有明显腐败气味；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冷冻禽类食品解冻后净重量不少于90%，冷冻肉类食品解冻后净重量不少于92%，冷冻水产类食品解冻后净重量不少于82%，解冻时间为4小时以内(室温20℃)。所有冷冻食品要求清晰列出产品品种、规格、类型、包装方式、包装净重、含冰量等相关参数。</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8.蛋：新鲜蛋蛋壳比较毛糙，壳上附有一层霜状的粉末，没有裂纹，色泽鲜明，清洁；</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9.咸蛋：好的咸蛋裹泥完整，无霉变，蛋壳无裂纹，光咸蛋可在阳光下照视，其蛋白透明，红。</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(五)粮油类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1.色泽良好，无异味、无霉变，有正规生产厂家、合格证书、检验证书、生产日期、保质期等。</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2.粮油类要国家机关发出的产品检验合格证书。包装食品：包装箱完整，同时包装箱要印有注册商标、生产厂家名称、厂址、出厂日期、产品合格证、保质期限、产品成分、厂家电话号码。</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(六)调料类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1.调味品原料应干燥、无虫蛀、无霉变、无异味、无污染、无杂质、不臭、不酸败、不板结。2.色泽：色泽正常。</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3.滋味、气味：具有该品种固有的香味，滋味无异味。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4.性状：油酱均匀的酱体或无结块的粉状固体。</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5.包装质量：封口平整，无破包，夹包，漏包，无污染，货物应为完整独立包装。6.保质期：自生产之日起不得低于180天。</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7.食品标签应符合GB7718-2016的规定要求。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(七)干货制品的质量要求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采购人可根据实际情况对需要的干货制品进行品质抽检，对质量未达到国家标准的干货制品采购人有权拒绝接受。</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(附表)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(一)青菜类、瓜豆类</w:t>
      </w:r>
    </w:p>
    <w:tbl>
      <w:tblPr>
        <w:tblStyle w:val="9"/>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77"/>
        <w:gridCol w:w="1927"/>
        <w:gridCol w:w="877"/>
        <w:gridCol w:w="2254"/>
        <w:gridCol w:w="870"/>
        <w:gridCol w:w="152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序号</w:t>
            </w:r>
          </w:p>
        </w:tc>
        <w:tc>
          <w:tcPr>
            <w:tcW w:w="115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名</w:t>
            </w:r>
            <w:r>
              <w:rPr>
                <w:rFonts w:hint="eastAsia" w:ascii="宋体" w:hAnsi="宋体" w:eastAsia="宋体" w:cs="宋体"/>
                <w:spacing w:val="4"/>
                <w:sz w:val="24"/>
                <w:szCs w:val="24"/>
              </w:rPr>
              <w:t>称</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序号</w:t>
            </w:r>
          </w:p>
        </w:tc>
        <w:tc>
          <w:tcPr>
            <w:tcW w:w="135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名</w:t>
            </w:r>
            <w:r>
              <w:rPr>
                <w:rFonts w:hint="eastAsia" w:ascii="宋体" w:hAnsi="宋体" w:eastAsia="宋体" w:cs="宋体"/>
                <w:spacing w:val="4"/>
                <w:sz w:val="24"/>
                <w:szCs w:val="24"/>
              </w:rPr>
              <w:t>称</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序号</w:t>
            </w: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名</w:t>
            </w:r>
            <w:r>
              <w:rPr>
                <w:rFonts w:hint="eastAsia" w:ascii="宋体" w:hAnsi="宋体" w:eastAsia="宋体" w:cs="宋体"/>
                <w:spacing w:val="4"/>
                <w:sz w:val="24"/>
                <w:szCs w:val="24"/>
              </w:rPr>
              <w:t>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1</w:t>
            </w:r>
            <w:r>
              <w:rPr>
                <w:rFonts w:hint="eastAsia" w:ascii="宋体" w:hAnsi="宋体" w:eastAsia="宋体" w:cs="宋体"/>
                <w:spacing w:val="-2"/>
                <w:sz w:val="24"/>
                <w:szCs w:val="24"/>
              </w:rPr>
              <w:t>.</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宁夏菜心</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37.</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黄豆芽</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73</w:t>
            </w:r>
            <w:r>
              <w:rPr>
                <w:rFonts w:hint="eastAsia" w:ascii="宋体" w:hAnsi="宋体" w:eastAsia="宋体" w:cs="宋体"/>
                <w:spacing w:val="3"/>
                <w:sz w:val="24"/>
                <w:szCs w:val="24"/>
              </w:rPr>
              <w:t>.</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杏鲍菇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2.</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红叶生菜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38.</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贝贝南瓜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74</w:t>
            </w:r>
            <w:r>
              <w:rPr>
                <w:rFonts w:hint="eastAsia" w:ascii="宋体" w:hAnsi="宋体" w:eastAsia="宋体" w:cs="宋体"/>
                <w:spacing w:val="3"/>
                <w:sz w:val="24"/>
                <w:szCs w:val="24"/>
              </w:rPr>
              <w:t>.</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去皮粉芋头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w:t>
            </w:r>
            <w:r>
              <w:rPr>
                <w:rFonts w:hint="eastAsia" w:ascii="宋体" w:hAnsi="宋体" w:eastAsia="宋体" w:cs="宋体"/>
                <w:spacing w:val="3"/>
                <w:sz w:val="24"/>
                <w:szCs w:val="24"/>
              </w:rPr>
              <w:t>.</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细菊生菜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39.</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老南瓜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75</w:t>
            </w:r>
            <w:r>
              <w:rPr>
                <w:rFonts w:hint="eastAsia" w:ascii="宋体" w:hAnsi="宋体" w:eastAsia="宋体" w:cs="宋体"/>
                <w:spacing w:val="3"/>
                <w:sz w:val="24"/>
                <w:szCs w:val="24"/>
              </w:rPr>
              <w:t>.</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酸豆角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落地球生菜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40</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金瓜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76</w:t>
            </w:r>
            <w:r>
              <w:rPr>
                <w:rFonts w:hint="eastAsia" w:ascii="宋体" w:hAnsi="宋体" w:eastAsia="宋体" w:cs="宋体"/>
                <w:spacing w:val="3"/>
                <w:sz w:val="24"/>
                <w:szCs w:val="24"/>
              </w:rPr>
              <w:t>.</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香干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w:t>
            </w:r>
            <w:r>
              <w:rPr>
                <w:rFonts w:hint="eastAsia" w:ascii="宋体" w:hAnsi="宋体" w:eastAsia="宋体" w:cs="宋体"/>
                <w:spacing w:val="3"/>
                <w:sz w:val="24"/>
                <w:szCs w:val="24"/>
              </w:rPr>
              <w:t>.</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生菜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41</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云南小瓜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77</w:t>
            </w:r>
            <w:r>
              <w:rPr>
                <w:rFonts w:hint="eastAsia" w:ascii="宋体" w:hAnsi="宋体" w:eastAsia="宋体" w:cs="宋体"/>
                <w:spacing w:val="3"/>
                <w:sz w:val="24"/>
                <w:szCs w:val="24"/>
              </w:rPr>
              <w:t>.</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酸菜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w:t>
            </w:r>
            <w:r>
              <w:rPr>
                <w:rFonts w:hint="eastAsia" w:ascii="宋体" w:hAnsi="宋体" w:eastAsia="宋体" w:cs="宋体"/>
                <w:spacing w:val="4"/>
                <w:sz w:val="24"/>
                <w:szCs w:val="24"/>
              </w:rPr>
              <w:t>.</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白豆角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42</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番茄</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78</w:t>
            </w:r>
            <w:r>
              <w:rPr>
                <w:rFonts w:hint="eastAsia" w:ascii="宋体" w:hAnsi="宋体" w:eastAsia="宋体" w:cs="宋体"/>
                <w:spacing w:val="3"/>
                <w:sz w:val="24"/>
                <w:szCs w:val="24"/>
              </w:rPr>
              <w:t>.</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玉米条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3"/>
                <w:sz w:val="24"/>
                <w:szCs w:val="24"/>
              </w:rPr>
              <w:t>7.</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小米椒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43</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西芹</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79</w:t>
            </w:r>
            <w:r>
              <w:rPr>
                <w:rFonts w:hint="eastAsia" w:ascii="宋体" w:hAnsi="宋体" w:eastAsia="宋体" w:cs="宋体"/>
                <w:spacing w:val="3"/>
                <w:sz w:val="24"/>
                <w:szCs w:val="24"/>
              </w:rPr>
              <w:t>.</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玉米棒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青尖椒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44</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香芹</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80.</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沙葛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青线椒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45</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蒜肉</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81.</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上海青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0.</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指天椒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46</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姜肉</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82.</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白瓜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1.</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红尖椒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47</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红葱肉</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83.</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大芥菜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2.</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红圆椒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48</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黄心番薯</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84.</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鲜沙姜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3.</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黄圆椒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49</w:t>
            </w:r>
            <w:r>
              <w:rPr>
                <w:rFonts w:hint="eastAsia" w:ascii="宋体" w:hAnsi="宋体" w:eastAsia="宋体" w:cs="宋体"/>
                <w:spacing w:val="5"/>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紫心番薯</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85.</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铁棍淮山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4.</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圆椒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50.</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京葱</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86.</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鲜淮山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5.</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太空椒</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51.</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冬瓜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87.</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鲜百合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6.</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散花</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52.</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凉瓜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88.</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秋葵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7.</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西兰花(去头）</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53.</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青瓜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89.</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支竹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8.</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手指萝卜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54.</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茄瓜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90.</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樱桃萝卜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1"/>
                <w:sz w:val="24"/>
                <w:szCs w:val="24"/>
              </w:rPr>
              <w:t>1</w:t>
            </w:r>
            <w:r>
              <w:rPr>
                <w:rFonts w:hint="eastAsia" w:ascii="宋体" w:hAnsi="宋体" w:eastAsia="宋体" w:cs="宋体"/>
                <w:sz w:val="24"/>
                <w:szCs w:val="24"/>
              </w:rPr>
              <w:t>9.</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白萝卜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55.</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丝瓜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91.</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小胶板豆腐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0.</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红萝卜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56.</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短节瓜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92.</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炸豆腐（厚）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1.</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红洋葱</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57.</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西洋菜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93.</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鲜香茅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2.</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芫茜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58.</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菠菜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94.</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三色堇食用花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3.</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韭黄</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59.</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油麦菜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95.</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酸膜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4.</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韭菜</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60.</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大白菜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96.</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鲜迷失香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5.</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韭菜花</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61.</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小白菜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97.</w:t>
            </w: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薄荷叶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6.</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蒜芯</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62.</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京包菜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1522" w:type="dxa"/>
            <w:tcBorders>
              <w:left w:val="single" w:color="000000" w:sz="4" w:space="0"/>
              <w:right w:val="single" w:color="000000" w:sz="10"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7.</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蒜苗</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63.</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箱装菜心</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8.</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莲藕</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64.</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水东芥菜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2</w:t>
            </w:r>
            <w:r>
              <w:rPr>
                <w:rFonts w:hint="eastAsia" w:ascii="宋体" w:hAnsi="宋体" w:eastAsia="宋体" w:cs="宋体"/>
                <w:spacing w:val="4"/>
                <w:sz w:val="24"/>
                <w:szCs w:val="24"/>
              </w:rPr>
              <w:t>9.</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去皮莴笋</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65.</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奶白菜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30.</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芦笋</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66.</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娃娃菜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31.</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海带丝</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67.</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西生菜</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32.</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海带结</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68.</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迟菜心</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33.</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紫苏叶</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5"/>
                <w:sz w:val="24"/>
                <w:szCs w:val="24"/>
              </w:rPr>
              <w:t>69.</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金针菇</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34.</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兰豆</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70</w:t>
            </w:r>
            <w:r>
              <w:rPr>
                <w:rFonts w:hint="eastAsia" w:ascii="宋体" w:hAnsi="宋体" w:eastAsia="宋体" w:cs="宋体"/>
                <w:spacing w:val="3"/>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鲜平菇(白)</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35.</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摘好四季豆</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71</w:t>
            </w:r>
            <w:r>
              <w:rPr>
                <w:rFonts w:hint="eastAsia" w:ascii="宋体" w:hAnsi="宋体" w:eastAsia="宋体" w:cs="宋体"/>
                <w:spacing w:val="3"/>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鲜冬菇</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27"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36.</w:t>
            </w:r>
          </w:p>
        </w:tc>
        <w:tc>
          <w:tcPr>
            <w:tcW w:w="1927"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荷兰土豆</w:t>
            </w:r>
          </w:p>
        </w:tc>
        <w:tc>
          <w:tcPr>
            <w:tcW w:w="52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72</w:t>
            </w:r>
            <w:r>
              <w:rPr>
                <w:rFonts w:hint="eastAsia" w:ascii="宋体" w:hAnsi="宋体" w:eastAsia="宋体" w:cs="宋体"/>
                <w:spacing w:val="3"/>
                <w:sz w:val="24"/>
                <w:szCs w:val="24"/>
              </w:rPr>
              <w:t>.</w:t>
            </w:r>
          </w:p>
        </w:tc>
        <w:tc>
          <w:tcPr>
            <w:tcW w:w="2254" w:type="dxa"/>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snapToGrid w:val="0"/>
                <w:color w:val="000000"/>
                <w:kern w:val="0"/>
                <w:sz w:val="22"/>
                <w:szCs w:val="22"/>
                <w:u w:val="none"/>
                <w:lang w:val="en-US" w:eastAsia="zh-CN" w:bidi="ar"/>
              </w:rPr>
              <w:t>海鲜菇</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c>
          <w:tcPr>
            <w:tcW w:w="913"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(二)鱼类</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51"/>
        <w:gridCol w:w="1829"/>
        <w:gridCol w:w="834"/>
        <w:gridCol w:w="2157"/>
        <w:gridCol w:w="837"/>
        <w:gridCol w:w="182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鲩鱼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鲮鱼肉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大扁鱼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金昌鱼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大鱼骨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大头鱼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塘虱鱼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大鱼尾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福寿鱼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太阳鱼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钳鱼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1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09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鲈鱼</w:t>
            </w:r>
          </w:p>
        </w:tc>
        <w:tc>
          <w:tcPr>
            <w:tcW w:w="5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29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鲫鱼</w:t>
            </w:r>
          </w:p>
        </w:tc>
        <w:tc>
          <w:tcPr>
            <w:tcW w:w="50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09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黄骨鱼</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(三)鲜肉类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1.猪肉</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53"/>
        <w:gridCol w:w="1833"/>
        <w:gridCol w:w="852"/>
        <w:gridCol w:w="2135"/>
        <w:gridCol w:w="842"/>
        <w:gridCol w:w="18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带皮上肉</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带皮花肉</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去皮上肉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去皮花肉</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带皮猪踭</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去皮猪踭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赤肉</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枚肉</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枚柳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一字枚</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肉眼</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鲜排骨</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肋排</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肉排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猪手、脚</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龙骨</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筒骨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尾脊骨</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猪头骨</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扇骨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22.</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肥肉</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23.</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猪颈肉</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24.</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圆蹄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25.</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蹄筋</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26.</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猪肝</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27.</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28.</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猪肚</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29.</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猪腰</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30.</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31.</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猪尾</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小肚</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33.</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34.</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大肠头</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35.</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粉肠</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36.</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37.</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猪肺</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38.</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生肠</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39.</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12"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40.</w:t>
            </w:r>
          </w:p>
        </w:tc>
        <w:tc>
          <w:tcPr>
            <w:tcW w:w="110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大油</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41.</w:t>
            </w:r>
          </w:p>
        </w:tc>
        <w:tc>
          <w:tcPr>
            <w:tcW w:w="128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猪肉滑</w:t>
            </w:r>
          </w:p>
        </w:tc>
        <w:tc>
          <w:tcPr>
            <w:tcW w:w="505"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08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2.牛肉</w:t>
      </w:r>
    </w:p>
    <w:tbl>
      <w:tblPr>
        <w:tblStyle w:val="9"/>
        <w:tblW w:w="5013"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966"/>
        <w:gridCol w:w="1971"/>
        <w:gridCol w:w="986"/>
        <w:gridCol w:w="1884"/>
        <w:gridCol w:w="1214"/>
        <w:gridCol w:w="133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578"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7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9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2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726"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797"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578"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7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牛肉</w:t>
            </w:r>
          </w:p>
        </w:tc>
        <w:tc>
          <w:tcPr>
            <w:tcW w:w="59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2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牛板腱</w:t>
            </w:r>
          </w:p>
        </w:tc>
        <w:tc>
          <w:tcPr>
            <w:tcW w:w="726"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797"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i w:val="0"/>
                <w:iCs w:val="0"/>
                <w:snapToGrid w:val="0"/>
                <w:color w:val="000000"/>
                <w:kern w:val="0"/>
                <w:sz w:val="24"/>
                <w:szCs w:val="24"/>
                <w:u w:val="none"/>
                <w:lang w:val="en-US" w:eastAsia="zh-CN" w:bidi="ar"/>
              </w:rPr>
              <w:t>牛骨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578" w:type="pct"/>
            <w:tcBorders>
              <w:lef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79"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牛板腱</w:t>
            </w:r>
          </w:p>
        </w:tc>
        <w:tc>
          <w:tcPr>
            <w:tcW w:w="590"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27"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牛柳</w:t>
            </w:r>
          </w:p>
        </w:tc>
        <w:tc>
          <w:tcPr>
            <w:tcW w:w="726" w:type="pct"/>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797" w:type="pct"/>
            <w:tcBorders>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3.禽鸟</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3"/>
        <w:gridCol w:w="1860"/>
        <w:gridCol w:w="848"/>
        <w:gridCol w:w="2194"/>
        <w:gridCol w:w="853"/>
        <w:gridCol w:w="17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光鸡</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清远麻鸡</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江西鸡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老鸡</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竹丝鸡</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正宗走地鸡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水鸭</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番鸭</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光鸭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1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鹌鹑</w:t>
            </w:r>
          </w:p>
        </w:tc>
        <w:tc>
          <w:tcPr>
            <w:tcW w:w="50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乳鸽</w:t>
            </w:r>
          </w:p>
        </w:tc>
        <w:tc>
          <w:tcPr>
            <w:tcW w:w="51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02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(四)冷冻类</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
        <w:gridCol w:w="1882"/>
        <w:gridCol w:w="867"/>
        <w:gridCol w:w="2222"/>
        <w:gridCol w:w="870"/>
        <w:gridCol w:w="160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冻鸡胸肉</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冻猪手</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冻鱿鱼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i w:val="0"/>
                <w:iCs w:val="0"/>
                <w:snapToGrid w:val="0"/>
                <w:color w:val="FF0000"/>
                <w:kern w:val="0"/>
                <w:sz w:val="22"/>
                <w:szCs w:val="22"/>
                <w:u w:val="none"/>
                <w:lang w:val="en-US" w:eastAsia="zh-CN" w:bidi="ar"/>
              </w:rPr>
              <w:t>冻鸡翅中</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冻猪脚</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冻鸡壳</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冻猪耳</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冻带鱼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冻无皮花肉</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冻有皮花肉</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冻鱿鱼须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鸡亦尖</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冻前排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color w:val="FF0000"/>
                <w:spacing w:val="-6"/>
                <w:sz w:val="24"/>
                <w:szCs w:val="24"/>
              </w:rPr>
              <w:t>冻</w:t>
            </w:r>
            <w:r>
              <w:rPr>
                <w:rFonts w:hint="eastAsia" w:ascii="宋体" w:hAnsi="宋体" w:eastAsia="宋体" w:cs="宋体"/>
                <w:color w:val="FF0000"/>
                <w:spacing w:val="-6"/>
                <w:sz w:val="24"/>
                <w:szCs w:val="24"/>
              </w:rPr>
              <w:fldChar w:fldCharType="begin"/>
            </w:r>
            <w:r>
              <w:rPr>
                <w:rFonts w:hint="eastAsia" w:ascii="宋体" w:hAnsi="宋体" w:eastAsia="宋体" w:cs="宋体"/>
                <w:color w:val="FF0000"/>
                <w:spacing w:val="-6"/>
                <w:sz w:val="24"/>
                <w:szCs w:val="24"/>
              </w:rPr>
              <w:instrText xml:space="preserve"> HYPERLINK "http://e.so.com/search/eclk?p=03493theMCAqEQTZjZ8bY7xdcjWEDprTXoUd91fRQCgX47Y8JNLAstdp5dhkQ-_apYRnkXSbue6Jez2KHHMqrg1JwTsvZNkoovsIBeD3B9jgsK04k9MvthGiAw4XknCTfbfIRmbXCceZ5iiHNEaRMV6oT1CcwstwCaMY2uxs_VjA6TmG5FbnzTCYnL_mqlJ2xolfXrSZtSG2GEH9GR0Xsj5c4LOKbV-ZpFqf95WPlZQxOEQ0KWAmh7lWrc-aKFTvyGkg_IX1FpPJHLIrZRqJUfZswySNMH34YYwpoJh2bNa5rOaR_i_BwNuKrn73meH5oVPD7XO450XzYzph2w3pJBV6g2Ukjp1Q0USCnofYnpfJolNdLLuNDildRLOVxnO2_PXdpwXKcEtOHVRkjeaTNqm9omFZ95O4wzwsVRLXSPYcfcupHeVZFWtZRnUZY7mWPPZr6q8jfwOldpCqXg2Qs7gf6hWwyxH5q0apnqLfkp3WtoLt86KaGs0u-apNLtrgetDakQMlJFOX9Wn8KPPtCWqpST3yQLU_-wKBYdc_D3H958hPnp2AtBUGsA7rR0PS_z_Bwrifs075VwgEUmHBZb_kK7EXVV6qWrmZ4Y3syZnf4lGZXWrYbo3ozJvOuXVC_OiL27xyrX4DwGprIvsAk0wmNMGv3t6tmJWm3JSjkViGXUWBpbxIjWwAqP5R3DlWqCGFdM3agFZELxhvRNgp7HbyYQcYVdLMECsGgVSDtDO_F7F5DKcdJzzkW10V0zGIECYa6QtzQ1pf9fvYwjAkK-OFoKvQNniyLSHpc7Fs3V613Is-ehhdlkILIF5ZxRePVLY2YWVCiaRwqgJ3h4AxbD_ZIp6b7K6lznJjweZKNwzKt_0lckIyo-6QMKPSxcE1oUdhCaOtVon1WEGo5-hdla6Z3lJImPk7NG-c1A&amp;ns=0&amp;v=2&amp;at=Aee6ouadiemxvALkuIrmt5jlrp0h5LyY5Lqr5ZOB6LSoLOaDiuWWnOS7t-agvCE&amp;aurl=aHR0cDovL3JlZGlyZWN0LnNpbWJhLnRhb2Jhby5jb20vcmQ_Yz11biZ3PXVuaW9uc2VtJms9NzQxNzVmMTNjNzQxNTdkZiZwPW1tXzI2NjMyMzYwXzg4NTg3OTdfMjk4NjYxNzgmYj03b2VNNWo4Q0poZzYxQzFPbFR0JnM9JmY9aHR0cHMlM0ElMkYlMkZ1bGFuZC50YW9iYW8uY29tJTJGc2VtJTJGdGJzZWFyY2glM0ZyZWZwaWQlM0RtbV8yNjYzMjM2MF84ODU4Nzk3XzI5ODY2MTc4JTI2a2V5d29yZCUzRCUyNUU3JTI1QkElMjVBMiUyNUU2JTI1OUQlMjU4OSUyNUU5JTI1QjElMjVCQw&amp;sig=a112&amp;bt=1&amp;lm_extend=ins:0undefined&amp;ud=1693989500462" \t "https://www.so.com/_blank" </w:instrText>
            </w:r>
            <w:r>
              <w:rPr>
                <w:rFonts w:hint="eastAsia" w:ascii="宋体" w:hAnsi="宋体" w:eastAsia="宋体" w:cs="宋体"/>
                <w:color w:val="FF0000"/>
                <w:spacing w:val="-6"/>
                <w:sz w:val="24"/>
                <w:szCs w:val="24"/>
              </w:rPr>
              <w:fldChar w:fldCharType="separate"/>
            </w:r>
            <w:r>
              <w:rPr>
                <w:rFonts w:hint="default" w:ascii="宋体" w:hAnsi="宋体" w:eastAsia="宋体" w:cs="宋体"/>
                <w:color w:val="FF0000"/>
                <w:spacing w:val="-6"/>
                <w:sz w:val="24"/>
                <w:szCs w:val="24"/>
              </w:rPr>
              <w:t>红杉鱼</w:t>
            </w:r>
            <w:r>
              <w:rPr>
                <w:rFonts w:hint="default" w:ascii="宋体" w:hAnsi="宋体" w:eastAsia="宋体" w:cs="宋体"/>
                <w:color w:val="FF0000"/>
                <w:spacing w:val="-6"/>
                <w:sz w:val="24"/>
                <w:szCs w:val="24"/>
              </w:rPr>
              <w:fldChar w:fldCharType="end"/>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冻鸡肾</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冻肋排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冻南昌鱼(中)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冻鸡脚</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冻小排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冻鱿鱼亦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22.</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小鸡腿</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23.</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冻筒骨</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24.</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冰鲜秋刀鱼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25.</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大鸡腿</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26.</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冻青豆/粒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27.</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金锣肋排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28.</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冻猪舌</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29.</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冻玉米/粒</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30.</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i w:val="0"/>
                <w:iCs w:val="0"/>
                <w:snapToGrid w:val="0"/>
                <w:color w:val="FF0000"/>
                <w:kern w:val="0"/>
                <w:sz w:val="22"/>
                <w:szCs w:val="22"/>
                <w:u w:val="none"/>
                <w:lang w:val="en-US" w:eastAsia="zh-CN" w:bidi="ar"/>
              </w:rPr>
              <w:t>冻虾仁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31.</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冻猪肚</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冻鸭肾</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33.</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冻龙骨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34.</w:t>
            </w:r>
          </w:p>
        </w:tc>
        <w:tc>
          <w:tcPr>
            <w:tcW w:w="1129"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冻扇骨</w:t>
            </w:r>
          </w:p>
        </w:tc>
        <w:tc>
          <w:tcPr>
            <w:tcW w:w="52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35.</w:t>
            </w:r>
          </w:p>
        </w:tc>
        <w:tc>
          <w:tcPr>
            <w:tcW w:w="133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i w:val="0"/>
                <w:iCs w:val="0"/>
                <w:snapToGrid w:val="0"/>
                <w:color w:val="FF0000"/>
                <w:kern w:val="0"/>
                <w:sz w:val="22"/>
                <w:szCs w:val="22"/>
                <w:u w:val="none"/>
                <w:lang w:val="en-US" w:eastAsia="zh-CN" w:bidi="ar"/>
              </w:rPr>
              <w:t>冰鲜黑仓鱼</w:t>
            </w:r>
          </w:p>
        </w:tc>
        <w:tc>
          <w:tcPr>
            <w:tcW w:w="52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36.</w:t>
            </w:r>
          </w:p>
        </w:tc>
        <w:tc>
          <w:tcPr>
            <w:tcW w:w="96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冻南仓鱼</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(五)粮油类</w:t>
      </w:r>
    </w:p>
    <w:tbl>
      <w:tblPr>
        <w:tblStyle w:val="9"/>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58"/>
        <w:gridCol w:w="2856"/>
        <w:gridCol w:w="1567"/>
        <w:gridCol w:w="20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color w:val="FF0000"/>
                <w:spacing w:val="-6"/>
                <w:sz w:val="24"/>
                <w:szCs w:val="24"/>
              </w:rPr>
              <w:t>鼠牙尖米</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调和油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粳米</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花生油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干面条</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干米粉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1115"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71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面粉</w:t>
            </w:r>
          </w:p>
        </w:tc>
        <w:tc>
          <w:tcPr>
            <w:tcW w:w="94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22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(六)其他类别：</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1.熟食</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
        <w:gridCol w:w="1885"/>
        <w:gridCol w:w="868"/>
        <w:gridCol w:w="2227"/>
        <w:gridCol w:w="872"/>
        <w:gridCol w:w="15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烧鹅</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烧骨</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卤水鸭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烧鸭</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烧鸡亦</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凤爪</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烧肉</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豉油鸡</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鸭下巴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梅叉</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盐焗鸡</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鸭／鹅脚亦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上叉</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猪手</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卤水肾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烧排骨</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鹅肠</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猪肚</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2.蛋类</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95"/>
        <w:gridCol w:w="1385"/>
        <w:gridCol w:w="1385"/>
        <w:gridCol w:w="1383"/>
        <w:gridCol w:w="1385"/>
        <w:gridCol w:w="139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83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83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83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 w:hRule="atLeast"/>
        </w:trPr>
        <w:tc>
          <w:tcPr>
            <w:tcW w:w="83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咸蛋</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83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皮蛋</w:t>
            </w:r>
          </w:p>
        </w:tc>
        <w:tc>
          <w:tcPr>
            <w:tcW w:w="8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838"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鸡蛋</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3.腊味</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
        <w:gridCol w:w="1885"/>
        <w:gridCol w:w="868"/>
        <w:gridCol w:w="2227"/>
        <w:gridCol w:w="872"/>
        <w:gridCol w:w="15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腊肠</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33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腊肉</w:t>
            </w:r>
          </w:p>
        </w:tc>
        <w:tc>
          <w:tcPr>
            <w:tcW w:w="52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955"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腊鸭</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4.干货</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15"/>
        <w:gridCol w:w="2194"/>
        <w:gridCol w:w="890"/>
        <w:gridCol w:w="1794"/>
        <w:gridCol w:w="887"/>
        <w:gridCol w:w="18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大花生米</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黑木耳</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干辣椒粉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散装粉丝</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茴香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眉豆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lang w:eastAsia="zh-CN"/>
              </w:rPr>
            </w:pPr>
            <w:r>
              <w:rPr>
                <w:rFonts w:hint="eastAsia" w:ascii="宋体" w:hAnsi="宋体" w:cs="宋体"/>
                <w:spacing w:val="-6"/>
                <w:sz w:val="24"/>
                <w:szCs w:val="24"/>
                <w:lang w:val="en-US" w:eastAsia="zh-CN"/>
              </w:rPr>
              <w:t>薏米</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云耳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扁豆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干淮山</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蜜枣</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乌豆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莲子</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白芝麻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绿豆</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红豆</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lang w:eastAsia="zh-CN"/>
              </w:rPr>
            </w:pPr>
            <w:r>
              <w:rPr>
                <w:rFonts w:hint="eastAsia" w:ascii="宋体" w:hAnsi="宋体" w:cs="宋体"/>
                <w:spacing w:val="-6"/>
                <w:sz w:val="24"/>
                <w:szCs w:val="24"/>
                <w:lang w:val="en-US" w:eastAsia="zh-CN"/>
              </w:rPr>
              <w:t>椰蓉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color w:val="FF0000"/>
                <w:spacing w:val="-6"/>
                <w:sz w:val="24"/>
                <w:szCs w:val="24"/>
              </w:rPr>
              <w:t>紫菜</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霸王花</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干尖椒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22.</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白木耳</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23.</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金针菜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24.</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马蹄粉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25.</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胡椒粉</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26.</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干海带</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27.</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28.</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花椒</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29.</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当归片</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30.</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熟地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31.</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干香菇</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红枣</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33.</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白冰糖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34.</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支竹</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35.</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党参</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36.</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color w:val="FF0000"/>
                <w:spacing w:val="-6"/>
                <w:sz w:val="24"/>
                <w:szCs w:val="24"/>
              </w:rPr>
              <w:t>黄片糖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37.</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白果肉</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38.</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草果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39.</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胡椒粒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40.</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虾米</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41.</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丁香</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42.</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桂皮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43.</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陈皮</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44.</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枸杞子</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45.</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香叶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46.</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南北杏</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47.</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干腐皮</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48.</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国产食粉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49.</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干沙姜</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50.</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无花果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51.</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食粉/盒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52.</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干瑶柱</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53.</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甘草</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54.</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黄姜粉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55.</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沙参</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56.</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豆蔻</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57.</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沙姜粉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58.</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南姜粉</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59.</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冬菜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60.</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豆沙/桶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61.</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莲蓉</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62.</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椰子酱/汁</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63.</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蛋糕油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64.</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老干妈</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65.</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八角</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66.</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香麻油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67.</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花椒油</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68.</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橄榄菜</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69.</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白菜干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29"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70.</w:t>
            </w:r>
          </w:p>
        </w:tc>
        <w:tc>
          <w:tcPr>
            <w:tcW w:w="13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罗汉果</w:t>
            </w:r>
          </w:p>
        </w:tc>
        <w:tc>
          <w:tcPr>
            <w:tcW w:w="5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71.</w:t>
            </w:r>
          </w:p>
        </w:tc>
        <w:tc>
          <w:tcPr>
            <w:tcW w:w="107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榄角</w:t>
            </w:r>
          </w:p>
        </w:tc>
        <w:tc>
          <w:tcPr>
            <w:tcW w:w="532"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109"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5.豆制品</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85"/>
        <w:gridCol w:w="1885"/>
        <w:gridCol w:w="868"/>
        <w:gridCol w:w="1838"/>
        <w:gridCol w:w="852"/>
        <w:gridCol w:w="200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豆腐/板</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香干</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豆腐皮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白豆干</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大豆卜</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客家豆腐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黄豆干</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小豆卜</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炸面筋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531"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13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千叶豆腐</w:t>
            </w:r>
          </w:p>
        </w:tc>
        <w:tc>
          <w:tcPr>
            <w:tcW w:w="52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103"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51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200"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6.调味品、配料</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30"/>
        <w:gridCol w:w="1780"/>
        <w:gridCol w:w="860"/>
        <w:gridCol w:w="1906"/>
        <w:gridCol w:w="860"/>
        <w:gridCol w:w="20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生抽</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柱候酱</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味椒盐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老抽</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海鲜酱</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醋／醋精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蚝油</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辣椒酱</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米醋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浙醋</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陈醋</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鱼露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头曲酒</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color w:val="auto"/>
                <w:spacing w:val="-6"/>
                <w:sz w:val="24"/>
                <w:szCs w:val="24"/>
              </w:rPr>
              <w:t>玫瑰露酒</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花雕酒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西红茄汁</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辣椒油</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吉士粉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鲍鱼汁</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lang w:val="en-US" w:eastAsia="zh-CN"/>
              </w:rPr>
              <w:t>砂</w:t>
            </w:r>
            <w:r>
              <w:rPr>
                <w:rFonts w:hint="eastAsia" w:ascii="宋体" w:hAnsi="宋体" w:eastAsia="宋体" w:cs="宋体"/>
                <w:spacing w:val="-6"/>
                <w:sz w:val="24"/>
                <w:szCs w:val="24"/>
              </w:rPr>
              <w:t>糖</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生粉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22.</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糯米粉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23.</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粘米粉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24.</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黄牛油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25.</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猪油</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26.</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盐焗鸡粉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27.</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阳江姜豆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28.</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鸡粉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29.</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味精</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30.</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碱盐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31.</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卤水汁</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豆瓣酱</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33.</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桂花</w:t>
            </w:r>
            <w:r>
              <w:rPr>
                <w:rFonts w:hint="eastAsia" w:ascii="宋体" w:hAnsi="宋体" w:eastAsia="宋体" w:cs="宋体"/>
                <w:spacing w:val="7"/>
                <w:sz w:val="24"/>
                <w:szCs w:val="24"/>
                <w:lang w:val="en-US" w:eastAsia="zh-CN"/>
              </w:rPr>
              <w:t>喼</w:t>
            </w:r>
            <w:r>
              <w:rPr>
                <w:rFonts w:hint="eastAsia" w:ascii="宋体" w:hAnsi="宋体" w:eastAsia="宋体" w:cs="宋体"/>
                <w:spacing w:val="-6"/>
                <w:sz w:val="24"/>
                <w:szCs w:val="24"/>
              </w:rPr>
              <w:t>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34.</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lang w:val="en-US" w:eastAsia="zh-CN"/>
              </w:rPr>
              <w:t>调</w:t>
            </w:r>
            <w:r>
              <w:rPr>
                <w:rFonts w:hint="eastAsia" w:ascii="宋体" w:hAnsi="宋体" w:eastAsia="宋体" w:cs="宋体"/>
                <w:spacing w:val="-6"/>
                <w:sz w:val="24"/>
                <w:szCs w:val="24"/>
              </w:rPr>
              <w:t>味汁</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35.</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腐乳</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7.海鲜</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30"/>
        <w:gridCol w:w="1780"/>
        <w:gridCol w:w="860"/>
        <w:gridCol w:w="1906"/>
        <w:gridCol w:w="860"/>
        <w:gridCol w:w="20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红杉鱼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黄花鱼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(大条)带鱼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秋刀鱼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多春鱼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马头鱼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南仓鱼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池鱼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8.水果类</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30"/>
        <w:gridCol w:w="1780"/>
        <w:gridCol w:w="860"/>
        <w:gridCol w:w="1906"/>
        <w:gridCol w:w="860"/>
        <w:gridCol w:w="20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龙眼</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西瓜</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荔枝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香蕉</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苹果</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芒果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提子</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柠檬</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color w:val="FF0000"/>
                <w:spacing w:val="-6"/>
                <w:sz w:val="24"/>
                <w:szCs w:val="24"/>
              </w:rPr>
              <w:t>香梨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柚子</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11.</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草莓</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12.</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菠萝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13.</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火龙果</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14.</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橙</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15.</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黄皮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16.</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柿子</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17.</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石榴</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18.</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奇异果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98"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19.</w:t>
            </w:r>
          </w:p>
        </w:tc>
        <w:tc>
          <w:tcPr>
            <w:tcW w:w="1068"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桔子</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20.</w:t>
            </w:r>
          </w:p>
        </w:tc>
        <w:tc>
          <w:tcPr>
            <w:tcW w:w="114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哈蜜瓜</w:t>
            </w:r>
          </w:p>
        </w:tc>
        <w:tc>
          <w:tcPr>
            <w:tcW w:w="516"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21.</w:t>
            </w:r>
          </w:p>
        </w:tc>
        <w:tc>
          <w:tcPr>
            <w:tcW w:w="1256"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color w:val="FF0000"/>
                <w:spacing w:val="-6"/>
                <w:sz w:val="24"/>
                <w:szCs w:val="24"/>
              </w:rPr>
              <w:t>三华李</w:t>
            </w:r>
          </w:p>
        </w:tc>
      </w:tr>
    </w:tbl>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9.牛奶</w:t>
      </w:r>
    </w:p>
    <w:tbl>
      <w:tblPr>
        <w:tblStyle w:val="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07"/>
        <w:gridCol w:w="1695"/>
        <w:gridCol w:w="1390"/>
        <w:gridCol w:w="1966"/>
        <w:gridCol w:w="835"/>
        <w:gridCol w:w="163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84"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01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8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118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c>
          <w:tcPr>
            <w:tcW w:w="50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序号</w:t>
            </w:r>
          </w:p>
        </w:tc>
        <w:tc>
          <w:tcPr>
            <w:tcW w:w="98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484"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w:t>
            </w:r>
          </w:p>
        </w:tc>
        <w:tc>
          <w:tcPr>
            <w:tcW w:w="101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纯牛奶</w:t>
            </w:r>
          </w:p>
        </w:tc>
        <w:tc>
          <w:tcPr>
            <w:tcW w:w="8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w:t>
            </w:r>
          </w:p>
        </w:tc>
        <w:tc>
          <w:tcPr>
            <w:tcW w:w="118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酸牛奶</w:t>
            </w:r>
          </w:p>
        </w:tc>
        <w:tc>
          <w:tcPr>
            <w:tcW w:w="50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w:t>
            </w:r>
          </w:p>
        </w:tc>
        <w:tc>
          <w:tcPr>
            <w:tcW w:w="98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益生菌奶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84" w:type="pct"/>
            <w:tcBorders>
              <w:left w:val="single" w:color="000000" w:sz="10"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w:t>
            </w:r>
          </w:p>
        </w:tc>
        <w:tc>
          <w:tcPr>
            <w:tcW w:w="1017"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各种风味牛奶</w:t>
            </w:r>
          </w:p>
        </w:tc>
        <w:tc>
          <w:tcPr>
            <w:tcW w:w="834"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1180"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501" w:type="pct"/>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c>
          <w:tcPr>
            <w:tcW w:w="982" w:type="pct"/>
            <w:tcBorders>
              <w:left w:val="single" w:color="000000" w:sz="4" w:space="0"/>
              <w:right w:val="single" w:color="000000" w:sz="10"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w:t>
            </w:r>
          </w:p>
        </w:tc>
      </w:tr>
    </w:tbl>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六、交货期及交货地点</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交货期：中标人每日下午20:00时前收到采购人使用单位的电子邮件或者电话传真订购单通知订购品种、数量后，次日早上7:30至9:00前送货到采购人使用单位指定地点，采购人使用单位工作人员过秤验收并记录。特殊情况下中标人需在1小时内送货到采购人使用单位指定地点，采购人使用单位工作人员过秤验收并记录。</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(二)交货地点：广州市白云区消防救援大队及属下各消防站食堂，须完全满足采购人实际需求。</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七、其他要求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(一)包装与标志要求：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包装：</w:t>
      </w:r>
      <w:r>
        <w:rPr>
          <w:rFonts w:hint="eastAsia" w:ascii="宋体" w:hAnsi="宋体" w:eastAsia="宋体" w:cs="宋体"/>
          <w:color w:val="FF0000"/>
          <w:spacing w:val="-6"/>
          <w:sz w:val="24"/>
          <w:szCs w:val="24"/>
        </w:rPr>
        <w:t>包装使用的容器（框、箱、袋）要求清洁、干燥、牢固、透气，无污染、无异味、无霉变现象。所有散装食品、肉类等不同类别须分类包装好，并做好密封措施，按不同颜色分别盛装，确保产品无污染。盛装原材料的胶袋必须使用食品级胶袋。</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标志：每件包装必须按《农产品包装和标识管理办法》贴标签，并标明产地、品种、净含量、生产单位及地址和采收日期。</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运输要求：运输工具应可控温0-15℃，根据不同产品的温度进行分温区装运。车厢内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应小心轻卸，严防机械损伤。食品堆放科学合理，避免造成食品的交叉污染；如对温度有要求的食品应确定食品的温度，记录送货车辆温度，并记录存档。</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(三)数量方面要求：保证配送品种斤两的准确性，以采购人的验货数量为准，中标人每次随货送上一式两份的送货清单，供双方验货后签字确认，双方各持一份，作为送、收货的凭证。</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(四)每次根据采购人的通知订购品种和数量后，由采购人指定负责人验收过秤记录。对于不符合质量的品种采购人可退货或换货(由于产品质量而造成员工或宾客发生安全事故时，中标人须承担全部责任)。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(五)对采购人临时的供货要求，需随订随送，并在1个小时内响应。</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color w:val="FF0000"/>
          <w:spacing w:val="-6"/>
          <w:sz w:val="24"/>
          <w:szCs w:val="24"/>
        </w:rPr>
      </w:pPr>
      <w:r>
        <w:rPr>
          <w:rFonts w:hint="eastAsia" w:ascii="宋体" w:hAnsi="宋体" w:eastAsia="宋体" w:cs="宋体"/>
          <w:color w:val="FF0000"/>
          <w:spacing w:val="-6"/>
          <w:sz w:val="24"/>
          <w:szCs w:val="24"/>
        </w:rPr>
        <w:t>(</w:t>
      </w:r>
      <w:r>
        <w:rPr>
          <w:rFonts w:hint="eastAsia" w:ascii="宋体" w:hAnsi="宋体" w:cs="宋体"/>
          <w:color w:val="FF0000"/>
          <w:spacing w:val="-6"/>
          <w:sz w:val="24"/>
          <w:szCs w:val="24"/>
          <w:lang w:val="en-US" w:eastAsia="zh-CN"/>
        </w:rPr>
        <w:t>六</w:t>
      </w:r>
      <w:r>
        <w:rPr>
          <w:rFonts w:hint="eastAsia" w:ascii="宋体" w:hAnsi="宋体" w:eastAsia="宋体" w:cs="宋体"/>
          <w:color w:val="FF0000"/>
          <w:spacing w:val="-6"/>
          <w:sz w:val="24"/>
          <w:szCs w:val="24"/>
        </w:rPr>
        <w:t>)中标人须购买经保险公司投保的食品安全责任险10000万或以上。</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八、货品质量及要求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(一)肉类配送要求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1.所有货物运输必须采用符合卫生标准的外包装和运载工具，并且要保持清洁和定期消毒。运输车厢的内仓，包括地面、墙面和顶，应使用抗腐蚀、防潮，易清洁消毒的材料。车厢内无不良气味、异味。</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冷藏、冷冻食品必须用专用冷藏、冷冻载具运输，实行一小时配送圈运作，目的地在一小时内的用保温车配送，一小时以外的用制冷车配送，保证冷冻肉中心温度控制在-2℃~7℃的范围之内，保证运输过程冷链不中断。商品到达目的地时外包装箱干爽，无软化现象。</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3.整个运输过程应科学合理，运输车辆应定期清洁，保持性能稳定，符合规定的温度要求，使运输食品处于恒定的环境中。</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卸货要求：送货车辆应保持清洁；食品堆放科学合理，避免造成食品的交叉污染；如对温度有要求的食品应确定食品的温度，记录送货车辆温度，并存档。在卸货过程中应保证冷藏食品脱离冷链时间不得超过20分钟，冷冻食品脱离冷链时间不得超过30分钟。</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(二)蔬菜瓜果类配送要求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1.所供货物必须符合《中华人民共和国食品安全法》</w:t>
      </w:r>
      <w:r>
        <w:rPr>
          <w:rFonts w:hint="eastAsia" w:ascii="宋体" w:hAnsi="宋体" w:eastAsia="宋体" w:cs="宋体"/>
          <w:color w:val="FF0000"/>
          <w:kern w:val="0"/>
          <w:sz w:val="24"/>
        </w:rPr>
        <w:t>等相关法律法规及行政许可的</w:t>
      </w:r>
      <w:r>
        <w:rPr>
          <w:rFonts w:hint="eastAsia" w:ascii="宋体" w:hAnsi="宋体" w:eastAsia="宋体" w:cs="宋体"/>
          <w:spacing w:val="-6"/>
          <w:sz w:val="24"/>
          <w:szCs w:val="24"/>
        </w:rPr>
        <w:t>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2.所供货物必须符合国家行业生产及经营标准，货真价实，均能提供相应批次的检验合格证明。</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3.所有货物必须各项质量技术指标完全符合国家有关质量检测、环保标准及产品出厂标准。</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4.所有货物指标要符合国家强制性标准要求。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瓜、果、蔬菜必须是优质货品，不得含有残留农药或污染物，中标人必须保证所供应的瓜、果、蔬菜符合卫生标准，因食用中标人供应的瓜、果、蔬菜而导致采购人员食物中毒，经卫生防疫部门确定为中标人责任的，中标人必须承担全部费用及法律责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lang w:eastAsia="zh-CN"/>
        </w:rPr>
      </w:pPr>
      <w:r>
        <w:rPr>
          <w:rFonts w:hint="eastAsia" w:ascii="宋体" w:hAnsi="宋体" w:eastAsia="宋体" w:cs="宋体"/>
          <w:spacing w:val="-6"/>
          <w:sz w:val="24"/>
          <w:szCs w:val="24"/>
        </w:rPr>
        <w:t>6.中标人必须负责供应货物的运输、质量检测等工作，所产生的费用由中标人负责。</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7.供应期内各批次的货物具体需求量及品种以实际供应前一天采购人的通知为准。每天送货。</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(三)粮油类配送要求1.所供货物必须符合《中华人民共和国食品安全法》</w:t>
      </w:r>
      <w:r>
        <w:rPr>
          <w:rFonts w:hint="eastAsia" w:ascii="宋体" w:hAnsi="宋体" w:eastAsia="宋体" w:cs="宋体"/>
          <w:color w:val="FF0000"/>
          <w:kern w:val="0"/>
          <w:sz w:val="24"/>
        </w:rPr>
        <w:t>等相关法律法规及行政许可的</w:t>
      </w:r>
      <w:r>
        <w:rPr>
          <w:rFonts w:hint="eastAsia" w:ascii="宋体" w:hAnsi="宋体" w:eastAsia="宋体" w:cs="宋体"/>
          <w:spacing w:val="-6"/>
          <w:sz w:val="24"/>
          <w:szCs w:val="24"/>
        </w:rPr>
        <w:t>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2.所供货物必须符合国家行业生产及经营标准，货真价实，均能提供相应批次的合格检验证明。3.所供货物各项质量技术指标必须完全符合国家有关质量检测、环保标准及产品出厂标准。</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4.所供货物指标要符合国家行业强制性标准要求，食用调和油需符合SB/T10292-1998国家行业标准。</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米、油、豆类货物必须符合卫生要求，不得有腐烂、变质、油脂酸败、霉变、生虫、污秽不洁、混有异物或者其他感官性状异常，并不得含有可能对人体健康有害的物质。因食用中标人供应的米、油、豆类货物而导致人员食物中毒，经卫生防疫部门确定为中标人责任的，中标人必须承担全部费用及法律责任。</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6.米、油要提供QS认证、国家机关发出的产品检验合格证书。包装食品：包装箱完整，同时包装箱要印有注册商标、生产厂家名称、厂址、出厂日期、产品合格证、保质期限、产品成份、厂家电话号码。散装黄豆：须提供生产厂家营业执照、卫生许可证、国家机关发出的产品检验合格证书。</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7.中标人必须负责供应货物的运输、质量检测等工作，所产生的费用由中标人负责。</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8.供应期内各批次货物具体需求量及品种以实际供应前一天采购人的邮件或电话传真订购单通知为准。每日送货2至3次。</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9.所供产品的质保期不少于10个月，自采购人验收合格之日起算。</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10.质保期内，非采购人人为原因而出现的产品质量问题，由中标人负责包换或包退，并承担因此而产生的一切费用。</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九、定价方式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(一)供货产品中肉类货物及蔬菜瓜果类货物以广州市发展和改革委员会(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w:t>
      </w:r>
      <w:r>
        <w:rPr>
          <w:rFonts w:hint="eastAsia" w:ascii="宋体" w:hAnsi="宋体" w:eastAsia="宋体" w:cs="宋体"/>
          <w:spacing w:val="-6"/>
          <w:sz w:val="24"/>
          <w:szCs w:val="24"/>
          <w:lang w:eastAsia="zh-CN"/>
        </w:rPr>
        <w:t>“</w:t>
      </w:r>
      <w:r>
        <w:rPr>
          <w:rFonts w:hint="eastAsia" w:ascii="宋体" w:hAnsi="宋体" w:eastAsia="宋体" w:cs="宋体"/>
          <w:spacing w:val="-6"/>
          <w:sz w:val="24"/>
          <w:szCs w:val="24"/>
        </w:rPr>
        <w:t>周边5区菜篮子平均零售价’中对应品种的零售价为基准价；供货产品中粮油类货物以“广州市发展和改革委员会(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)内广州市菜篮子价格公布的‘广州米袋子行情’中对应品种的零售价为基准价；供货产品中不在广州市发展和改革委员会(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之列的品种，则以广州市白云区消防救援大队最近距离周边的综合菜市场售价作为基准价格。针对三类供货产品投标人报一个统一的投标下浮率。投标人一经中标，供货产品的结算均按中标下浮率进行结算。</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(二)定价时间：以15天为一旬(一个月分上下旬2次询价)，肉类货物及蔬菜瓜果类货物根据每旬“广州市发展和改革委员会(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)内广州菜篮子价格公布的‘周边5区菜篮子平均零售价’对应品种的零售价为基准价；粮油类货物以每旬“广州市发展和改革委员会(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"http://www.gzplan.gov.cn/"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http://www.gzplan.gov.cn/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)内广州菜篮子价格公布的‘广州米袋子行情’中对应品种的零售价为基准价。</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(三)结算公式：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1.每旬肉类及蔬菜瓜果类产品货款＝当旬“广州市发展和改革委员会(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)内广州菜篮子价格公布的‘周边5区菜篮子平均零售价’”对应品种的零售价×(1-中标下浮率)×当旬实际供货量。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2.每旬粮油类产品货款＝当旬“广州市发展和改革委员会(</w:t>
      </w:r>
      <w:r>
        <w:rPr>
          <w:rFonts w:hint="eastAsia" w:ascii="宋体" w:hAnsi="宋体" w:eastAsia="宋体" w:cs="宋体"/>
          <w:spacing w:val="-6"/>
          <w:sz w:val="24"/>
          <w:szCs w:val="24"/>
        </w:rPr>
        <w:fldChar w:fldCharType="begin"/>
      </w:r>
      <w:r>
        <w:rPr>
          <w:rFonts w:hint="eastAsia" w:ascii="宋体" w:hAnsi="宋体" w:eastAsia="宋体" w:cs="宋体"/>
          <w:spacing w:val="-6"/>
          <w:sz w:val="24"/>
          <w:szCs w:val="24"/>
        </w:rPr>
        <w:instrText xml:space="preserve"> HYPERLINK "http://fgw.gz.gov.cn/" </w:instrText>
      </w:r>
      <w:r>
        <w:rPr>
          <w:rFonts w:hint="eastAsia" w:ascii="宋体" w:hAnsi="宋体" w:eastAsia="宋体" w:cs="宋体"/>
          <w:spacing w:val="-6"/>
          <w:sz w:val="24"/>
          <w:szCs w:val="24"/>
        </w:rPr>
        <w:fldChar w:fldCharType="separate"/>
      </w:r>
      <w:r>
        <w:rPr>
          <w:rFonts w:hint="eastAsia" w:ascii="宋体" w:hAnsi="宋体" w:eastAsia="宋体" w:cs="宋体"/>
          <w:spacing w:val="-6"/>
          <w:sz w:val="24"/>
          <w:szCs w:val="24"/>
        </w:rPr>
        <w:t>http://fgw.gz.gov.cn/</w:t>
      </w:r>
      <w:r>
        <w:rPr>
          <w:rFonts w:hint="eastAsia" w:ascii="宋体" w:hAnsi="宋体" w:eastAsia="宋体" w:cs="宋体"/>
          <w:spacing w:val="-6"/>
          <w:sz w:val="24"/>
          <w:szCs w:val="24"/>
        </w:rPr>
        <w:fldChar w:fldCharType="end"/>
      </w:r>
      <w:r>
        <w:rPr>
          <w:rFonts w:hint="eastAsia" w:ascii="宋体" w:hAnsi="宋体" w:eastAsia="宋体" w:cs="宋体"/>
          <w:spacing w:val="-6"/>
          <w:sz w:val="24"/>
          <w:szCs w:val="24"/>
        </w:rPr>
        <w:t>)内广州菜篮子价格公布的‘广州米袋子行情’中对应品种的零售价”×(1-中标下浮率)×当旬实际供货量。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3.非公布之列品种货款=广州市白云区消防救援大队最近距离周边的综合菜市场售价调查确定的基准价格×(1-中标下浮率)×实际供货量。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4.当月结算价＝[上旬肉类及蔬菜瓜果类产品货款]+[下旬肉类及蔬菜瓜果类产品货款]+[上旬粮油类产品货款]+[下旬粮油类产品货款]+[上旬非公布之列品种货款]+[下旬非公布之列品种货款]。</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5.合同执行期内，不论中标人供应货物的来源何地均按中标下浮率结算，中标下浮率在合同期内不作调整。</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z w:val="24"/>
          <w:szCs w:val="24"/>
        </w:rPr>
      </w:pPr>
      <w:r>
        <w:rPr>
          <w:rFonts w:hint="eastAsia" w:ascii="宋体" w:hAnsi="宋体" w:eastAsia="宋体" w:cs="宋体"/>
          <w:b/>
          <w:bCs/>
          <w:spacing w:val="-6"/>
          <w:sz w:val="24"/>
          <w:szCs w:val="24"/>
        </w:rPr>
        <w:t>十</w:t>
      </w:r>
      <w:r>
        <w:rPr>
          <w:rFonts w:hint="eastAsia" w:ascii="宋体" w:hAnsi="宋体" w:eastAsia="宋体" w:cs="宋体"/>
          <w:b/>
          <w:bCs/>
          <w:spacing w:val="-3"/>
          <w:sz w:val="24"/>
          <w:szCs w:val="24"/>
        </w:rPr>
        <w:t>、报价要求</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(一)本项目报投标下浮率。投标下浮率报价没有大于或等于100%，也没有为负数，且投标下浮率必须为固定数值，不接受区间报价(如A%~B%)</w:t>
      </w:r>
      <w:r>
        <w:rPr>
          <w:rFonts w:hint="eastAsia" w:ascii="宋体" w:hAnsi="宋体" w:eastAsia="宋体" w:cs="宋体"/>
          <w:spacing w:val="-6"/>
          <w:sz w:val="24"/>
          <w:szCs w:val="24"/>
          <w:lang w:eastAsia="zh-CN"/>
        </w:rPr>
        <w:t>，否则投标无效</w:t>
      </w:r>
      <w:r>
        <w:rPr>
          <w:rFonts w:hint="eastAsia" w:ascii="宋体" w:hAnsi="宋体" w:eastAsia="宋体" w:cs="宋体"/>
          <w:spacing w:val="-6"/>
          <w:sz w:val="24"/>
          <w:szCs w:val="24"/>
        </w:rPr>
        <w:t>。</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(二)实际供货价＝基准价×(1-中标下浮率)。</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(三)上述报价均包含货物加工、检测、包装、仓储、送货、质保期保障等一切支出；且包括税费，运费，人工费</w:t>
      </w:r>
      <w:r>
        <w:rPr>
          <w:rFonts w:hint="eastAsia" w:ascii="宋体" w:hAnsi="宋体" w:eastAsia="宋体" w:cs="宋体"/>
          <w:spacing w:val="-6"/>
          <w:sz w:val="24"/>
          <w:szCs w:val="24"/>
          <w:lang w:eastAsia="zh-CN"/>
        </w:rPr>
        <w:t>、不可预见费</w:t>
      </w:r>
      <w:r>
        <w:rPr>
          <w:rFonts w:hint="eastAsia" w:ascii="宋体" w:hAnsi="宋体" w:eastAsia="宋体" w:cs="宋体"/>
          <w:spacing w:val="-6"/>
          <w:sz w:val="24"/>
          <w:szCs w:val="24"/>
        </w:rPr>
        <w:t>等一切费用。</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十一、售后服务</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出现产品质量问题由中标人负责解决，并承担因此而产生的一切费用。</w:t>
      </w:r>
    </w:p>
    <w:p>
      <w:pPr>
        <w:keepNext w:val="0"/>
        <w:keepLines w:val="0"/>
        <w:pageBreakBefore w:val="0"/>
        <w:kinsoku/>
        <w:wordWrap/>
        <w:overflowPunct/>
        <w:topLinePunct w:val="0"/>
        <w:autoSpaceDE/>
        <w:autoSpaceDN/>
        <w:bidi w:val="0"/>
        <w:adjustRightInd/>
        <w:snapToGrid/>
        <w:spacing w:line="360" w:lineRule="auto"/>
        <w:ind w:left="2"/>
        <w:textAlignment w:val="auto"/>
        <w:rPr>
          <w:rFonts w:hint="eastAsia" w:ascii="宋体" w:hAnsi="宋体" w:eastAsia="宋体" w:cs="宋体"/>
          <w:b/>
          <w:bCs/>
          <w:spacing w:val="-6"/>
          <w:sz w:val="24"/>
          <w:szCs w:val="24"/>
        </w:rPr>
      </w:pPr>
      <w:r>
        <w:rPr>
          <w:rFonts w:hint="eastAsia" w:ascii="宋体" w:hAnsi="宋体" w:eastAsia="宋体" w:cs="宋体"/>
          <w:b/>
          <w:bCs/>
          <w:spacing w:val="-6"/>
          <w:sz w:val="24"/>
          <w:szCs w:val="24"/>
        </w:rPr>
        <w:t>十二、付款及结算方式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(一)付款方式：采用支票、银行汇票、电汇三种形式。</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(二)合同款支付进度：</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每月结算一次，采购人应在在收到中标人提供正式的等额发票之日起5工作日内支付上月结算金额。在办理支付手续前，中标人须对供应货物的品种、数量、单价、金额等进行统计，并送经采购人核实无误(按实际金额结算，但总价不能高于预算金额)，发票清单和供货一致。中标人须提供以下材料以便采购人办理付款手续：</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(1)合同；</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(2)中标人开具的正式发票；</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(3)验收报告(加盖采购人公章)；</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(4)月供货清单(加盖采购人公章)；</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(5)中标通知书。</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2.每次按合同支付款项前，中标人应向采购人提供与支付金额相符的有效发票，且收款方、出具发票方、合同乙方均必须与中标人名称一致；</w:t>
      </w:r>
    </w:p>
    <w:p>
      <w:pPr>
        <w:keepNext w:val="0"/>
        <w:keepLines w:val="0"/>
        <w:pageBreakBefore w:val="0"/>
        <w:kinsoku/>
        <w:wordWrap/>
        <w:overflowPunct/>
        <w:topLinePunct w:val="0"/>
        <w:autoSpaceDE/>
        <w:autoSpaceDN/>
        <w:bidi w:val="0"/>
        <w:adjustRightInd/>
        <w:snapToGrid/>
        <w:spacing w:line="360" w:lineRule="auto"/>
        <w:ind w:firstLine="456" w:firstLineChars="200"/>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3.违约责任：采购人逾期支付合同款项的，除应当支付合同款项外，还应当每日按合同总价的1‰向中标人偿付违约金，但因中标人自身原因导致无法及时支付的除外。</w:t>
      </w:r>
    </w:p>
    <w:p>
      <w:pPr>
        <w:keepNext w:val="0"/>
        <w:keepLines w:val="0"/>
        <w:pageBreakBefore w:val="0"/>
        <w:widowControl/>
        <w:kinsoku/>
        <w:wordWrap/>
        <w:overflowPunct/>
        <w:topLinePunct w:val="0"/>
        <w:autoSpaceDE/>
        <w:autoSpaceDN/>
        <w:bidi w:val="0"/>
        <w:adjustRightInd/>
        <w:snapToGrid/>
        <w:spacing w:line="360" w:lineRule="auto"/>
        <w:ind w:left="5" w:firstLine="418"/>
        <w:textAlignment w:val="auto"/>
        <w:rPr>
          <w:rFonts w:hint="default" w:ascii="宋体" w:hAnsi="宋体" w:eastAsia="宋体" w:cs="宋体"/>
          <w:b/>
          <w:bCs/>
          <w:spacing w:val="-6"/>
          <w:sz w:val="24"/>
          <w:szCs w:val="24"/>
          <w:lang w:val="en-US" w:eastAsia="zh-CN"/>
        </w:rPr>
      </w:pPr>
      <w:r>
        <w:rPr>
          <w:rFonts w:hint="eastAsia" w:ascii="宋体" w:hAnsi="宋体" w:eastAsia="宋体" w:cs="宋体"/>
          <w:spacing w:val="-6"/>
          <w:sz w:val="24"/>
          <w:szCs w:val="24"/>
          <w:lang w:val="en-US" w:eastAsia="zh-CN"/>
        </w:rPr>
        <w:t>4.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MTU0MDUzYjI0YzY2NzEwYWFiYjliMDRmOWI5NGIifQ=="/>
  </w:docVars>
  <w:rsids>
    <w:rsidRoot w:val="00000000"/>
    <w:rsid w:val="06C03B62"/>
    <w:rsid w:val="1F6C0D74"/>
    <w:rsid w:val="27BA04DD"/>
    <w:rsid w:val="29890093"/>
    <w:rsid w:val="3EBA0D55"/>
    <w:rsid w:val="413D6F38"/>
    <w:rsid w:val="43A16F5A"/>
    <w:rsid w:val="511A1BD5"/>
    <w:rsid w:val="5EF34745"/>
    <w:rsid w:val="742051A2"/>
    <w:rsid w:val="7AC57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宋体" w:cs="Times New Roman"/>
      <w:sz w:val="21"/>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qFormat/>
    <w:uiPriority w:val="0"/>
    <w:pPr>
      <w:widowControl w:val="0"/>
      <w:spacing w:line="360" w:lineRule="auto"/>
      <w:ind w:left="608" w:hanging="608"/>
      <w:jc w:val="both"/>
    </w:pPr>
    <w:rPr>
      <w:rFonts w:ascii="宋体" w:hAnsi="Cambria"/>
      <w:sz w:val="28"/>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Indent 3"/>
    <w:basedOn w:val="1"/>
    <w:autoRedefine/>
    <w:qFormat/>
    <w:uiPriority w:val="0"/>
    <w:pPr>
      <w:widowControl w:val="0"/>
      <w:spacing w:after="120"/>
      <w:ind w:left="420" w:leftChars="200"/>
      <w:jc w:val="both"/>
    </w:pPr>
    <w:rPr>
      <w:rFonts w:ascii="Cambria" w:hAnsi="Cambria"/>
      <w:sz w:val="16"/>
      <w:szCs w:val="16"/>
    </w:rPr>
  </w:style>
  <w:style w:type="paragraph" w:styleId="6">
    <w:name w:val="Body Text First Indent 2"/>
    <w:basedOn w:val="2"/>
    <w:autoRedefine/>
    <w:qFormat/>
    <w:uiPriority w:val="0"/>
    <w:pPr>
      <w:snapToGrid w:val="0"/>
      <w:spacing w:after="120"/>
      <w:ind w:left="420" w:firstLine="420" w:firstLineChars="200"/>
    </w:pPr>
    <w:rPr>
      <w:rFonts w:ascii="Tahoma" w:hAnsi="Tahoma"/>
      <w:szCs w:val="24"/>
    </w:rPr>
  </w:style>
  <w:style w:type="table" w:customStyle="1" w:styleId="9">
    <w:name w:val="Table Normal"/>
    <w:autoRedefine/>
    <w:unhideWhenUsed/>
    <w:qFormat/>
    <w:uiPriority w:val="0"/>
    <w:tblPr>
      <w:tblCellMar>
        <w:top w:w="0" w:type="dxa"/>
        <w:left w:w="0" w:type="dxa"/>
        <w:bottom w:w="0" w:type="dxa"/>
        <w:right w:w="0" w:type="dxa"/>
      </w:tblCellMar>
    </w:tblPr>
  </w:style>
  <w:style w:type="paragraph" w:customStyle="1" w:styleId="10">
    <w:name w:val="_Style 3"/>
    <w:next w:val="5"/>
    <w:autoRedefine/>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9788</Words>
  <Characters>10811</Characters>
  <Lines>0</Lines>
  <Paragraphs>0</Paragraphs>
  <TotalTime>4</TotalTime>
  <ScaleCrop>false</ScaleCrop>
  <LinksUpToDate>false</LinksUpToDate>
  <CharactersWithSpaces>10812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2023-08-28T07:46:00Z</dcterms:created>
  <dc:creator>Administrator</dc:creator>
  <cp:lastModifiedBy>幸福相牵</cp:lastModifiedBy>
  <dcterms:modified xsi:type="dcterms:W3CDTF">2024-09-12T07:04:49Z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52B634380E7A4CD8803CB8870F61CA62_12</vt:lpwstr>
  </property>
</Properties>
</file>